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2E2" w:rsidRDefault="007F72E2" w:rsidP="007F72E2">
      <w:pPr>
        <w:widowControl w:val="0"/>
        <w:autoSpaceDE w:val="0"/>
        <w:autoSpaceDN w:val="0"/>
        <w:adjustRightInd w:val="0"/>
      </w:pPr>
      <w:bookmarkStart w:id="0" w:name="_GoBack"/>
      <w:bookmarkEnd w:id="0"/>
    </w:p>
    <w:p w:rsidR="007F72E2" w:rsidRDefault="007F72E2" w:rsidP="007F72E2">
      <w:pPr>
        <w:widowControl w:val="0"/>
        <w:autoSpaceDE w:val="0"/>
        <w:autoSpaceDN w:val="0"/>
        <w:adjustRightInd w:val="0"/>
      </w:pPr>
      <w:r>
        <w:rPr>
          <w:b/>
          <w:bCs/>
        </w:rPr>
        <w:t>Section 500.210  Special Meetings</w:t>
      </w:r>
      <w:r>
        <w:t xml:space="preserve"> </w:t>
      </w:r>
    </w:p>
    <w:p w:rsidR="007F72E2" w:rsidRDefault="007F72E2" w:rsidP="007F72E2">
      <w:pPr>
        <w:widowControl w:val="0"/>
        <w:autoSpaceDE w:val="0"/>
        <w:autoSpaceDN w:val="0"/>
        <w:adjustRightInd w:val="0"/>
      </w:pPr>
    </w:p>
    <w:p w:rsidR="007F72E2" w:rsidRDefault="007F72E2" w:rsidP="007F72E2">
      <w:pPr>
        <w:widowControl w:val="0"/>
        <w:autoSpaceDE w:val="0"/>
        <w:autoSpaceDN w:val="0"/>
        <w:adjustRightInd w:val="0"/>
      </w:pPr>
      <w:r>
        <w:t xml:space="preserve">Special meetings of the Board of Savings Institutions may be called by the Chairman or at the request of any three members of the Board or by the Commissioner of Banks and Real Estate. The person or persons authorized to call special meetings of the Board shall designate the time and place for holding such special meeting. </w:t>
      </w:r>
    </w:p>
    <w:sectPr w:rsidR="007F72E2" w:rsidSect="007F72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72E2"/>
    <w:rsid w:val="00584DA6"/>
    <w:rsid w:val="005C3366"/>
    <w:rsid w:val="007F72E2"/>
    <w:rsid w:val="00AE3293"/>
    <w:rsid w:val="00D2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