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807" w:rsidRDefault="00CE2807" w:rsidP="00CE280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E2807" w:rsidRDefault="00CE2807" w:rsidP="00CE280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396.30  Factors to be Considered by the Commissioner (Renumbered)</w:t>
      </w:r>
      <w:r>
        <w:t xml:space="preserve"> </w:t>
      </w:r>
    </w:p>
    <w:p w:rsidR="00CE2807" w:rsidRDefault="00CE2807" w:rsidP="00CE2807">
      <w:pPr>
        <w:widowControl w:val="0"/>
        <w:autoSpaceDE w:val="0"/>
        <w:autoSpaceDN w:val="0"/>
        <w:adjustRightInd w:val="0"/>
      </w:pPr>
    </w:p>
    <w:p w:rsidR="00CE2807" w:rsidRDefault="00CE2807" w:rsidP="00A715B1">
      <w:pPr>
        <w:widowControl w:val="0"/>
        <w:autoSpaceDE w:val="0"/>
        <w:autoSpaceDN w:val="0"/>
        <w:adjustRightInd w:val="0"/>
        <w:ind w:left="741" w:hanging="21"/>
      </w:pPr>
      <w:r>
        <w:t xml:space="preserve">(Source:  Section 396.30 renumbered to Section 396.120 at 20 Ill. Reg. 10825, effective August 1, 1996) </w:t>
      </w:r>
    </w:p>
    <w:sectPr w:rsidR="00CE2807" w:rsidSect="00CE280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2807"/>
    <w:rsid w:val="000C65BF"/>
    <w:rsid w:val="005C3366"/>
    <w:rsid w:val="00A715B1"/>
    <w:rsid w:val="00BE5DBA"/>
    <w:rsid w:val="00CE2807"/>
    <w:rsid w:val="00D2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396</vt:lpstr>
    </vt:vector>
  </TitlesOfParts>
  <Company>state of illinois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396</dc:title>
  <dc:subject/>
  <dc:creator>Illinois General Assembly</dc:creator>
  <cp:keywords/>
  <dc:description/>
  <cp:lastModifiedBy>Roberts, John</cp:lastModifiedBy>
  <cp:revision>3</cp:revision>
  <dcterms:created xsi:type="dcterms:W3CDTF">2012-06-21T23:17:00Z</dcterms:created>
  <dcterms:modified xsi:type="dcterms:W3CDTF">2012-06-21T23:17:00Z</dcterms:modified>
</cp:coreProperties>
</file>