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A3" w:rsidRDefault="002B3FA3" w:rsidP="005F1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FA3" w:rsidRDefault="002B3FA3" w:rsidP="005F12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375.31  Electronic Data Processing Fee</w:t>
      </w:r>
      <w:r>
        <w:t xml:space="preserve"> </w:t>
      </w:r>
    </w:p>
    <w:p w:rsidR="002B3FA3" w:rsidRDefault="002B3FA3" w:rsidP="005F1257">
      <w:pPr>
        <w:widowControl w:val="0"/>
        <w:autoSpaceDE w:val="0"/>
        <w:autoSpaceDN w:val="0"/>
        <w:adjustRightInd w:val="0"/>
      </w:pPr>
    </w:p>
    <w:p w:rsidR="002B3FA3" w:rsidRDefault="002B3FA3" w:rsidP="005F1257">
      <w:pPr>
        <w:widowControl w:val="0"/>
        <w:autoSpaceDE w:val="0"/>
        <w:autoSpaceDN w:val="0"/>
        <w:adjustRightInd w:val="0"/>
      </w:pPr>
      <w:r>
        <w:t xml:space="preserve">Each state bank shall pay to the Commissioner an Electronic Data Processing (EDP) Fee equal to </w:t>
      </w:r>
      <w:r w:rsidR="006E6624">
        <w:t xml:space="preserve">16% </w:t>
      </w:r>
      <w:r>
        <w:t xml:space="preserve">of the state bank's Call Report Fee.  The EDP Fee shall be calculated by the Commissioner and billed to state banks for remittance with the Call Report Fee. </w:t>
      </w:r>
    </w:p>
    <w:p w:rsidR="002B3FA3" w:rsidRDefault="002B3FA3" w:rsidP="005F1257">
      <w:pPr>
        <w:widowControl w:val="0"/>
        <w:autoSpaceDE w:val="0"/>
        <w:autoSpaceDN w:val="0"/>
        <w:adjustRightInd w:val="0"/>
      </w:pPr>
    </w:p>
    <w:p w:rsidR="006E6624" w:rsidRPr="00D55B37" w:rsidRDefault="006E662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40981">
        <w:t>7</w:t>
      </w:r>
      <w:r w:rsidRPr="00D55B37">
        <w:t xml:space="preserve"> Ill. Reg. </w:t>
      </w:r>
      <w:r w:rsidR="00A94E26">
        <w:t>487</w:t>
      </w:r>
      <w:r w:rsidRPr="00D55B37">
        <w:t xml:space="preserve">, effective </w:t>
      </w:r>
      <w:r w:rsidR="00A94E26">
        <w:t>December 27, 2002</w:t>
      </w:r>
      <w:r w:rsidRPr="00D55B37">
        <w:t>)</w:t>
      </w:r>
    </w:p>
    <w:sectPr w:rsidR="006E6624" w:rsidRPr="00D55B37" w:rsidSect="005F125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FA3"/>
    <w:rsid w:val="00291551"/>
    <w:rsid w:val="002B3FA3"/>
    <w:rsid w:val="005F1257"/>
    <w:rsid w:val="006E6624"/>
    <w:rsid w:val="00896801"/>
    <w:rsid w:val="00A94E26"/>
    <w:rsid w:val="00B40981"/>
    <w:rsid w:val="00D2265E"/>
    <w:rsid w:val="00D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6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