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4536" w14:textId="77777777" w:rsidR="00771F6A" w:rsidRPr="00771F6A" w:rsidRDefault="00771F6A" w:rsidP="00771F6A">
      <w:pPr>
        <w:widowControl w:val="0"/>
        <w:autoSpaceDE w:val="0"/>
        <w:autoSpaceDN w:val="0"/>
        <w:adjustRightInd w:val="0"/>
      </w:pPr>
      <w:bookmarkStart w:id="0" w:name="_Hlk189562540"/>
    </w:p>
    <w:p w14:paraId="7B2E8CF8" w14:textId="0D3D6D64" w:rsidR="00771F6A" w:rsidRDefault="00771F6A" w:rsidP="00771F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360.180  </w:t>
      </w:r>
      <w:r w:rsidRPr="0053437E">
        <w:rPr>
          <w:b/>
          <w:bCs/>
        </w:rPr>
        <w:t>Examination of Pawnbroker</w:t>
      </w:r>
      <w:r>
        <w:rPr>
          <w:b/>
          <w:bCs/>
        </w:rPr>
        <w:t>s</w:t>
      </w:r>
    </w:p>
    <w:bookmarkEnd w:id="0"/>
    <w:p w14:paraId="43E300AD" w14:textId="77777777" w:rsidR="00771F6A" w:rsidRDefault="00771F6A" w:rsidP="00771F6A">
      <w:pPr>
        <w:widowControl w:val="0"/>
        <w:autoSpaceDE w:val="0"/>
        <w:autoSpaceDN w:val="0"/>
        <w:adjustRightInd w:val="0"/>
      </w:pPr>
    </w:p>
    <w:p w14:paraId="769DCCFA" w14:textId="5170BEFB" w:rsidR="00771F6A" w:rsidRDefault="00771F6A" w:rsidP="00771F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53437E">
        <w:t xml:space="preserve">All licensees shall be subject to examination by the Director.  The Director may enter into cooperative agreements with other </w:t>
      </w:r>
      <w:r w:rsidR="00D11145">
        <w:t xml:space="preserve">state or federal </w:t>
      </w:r>
      <w:r w:rsidRPr="0053437E">
        <w:t xml:space="preserve">regulatory authorities and the Director may accept examination reports from those regulatory authorities </w:t>
      </w:r>
      <w:r w:rsidR="00D11145">
        <w:t xml:space="preserve">that </w:t>
      </w:r>
      <w:r w:rsidRPr="0053437E">
        <w:t>meet the requirements of this Section.</w:t>
      </w:r>
    </w:p>
    <w:p w14:paraId="1ECD94C0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4FD03C07" w14:textId="3474BD45" w:rsidR="00771F6A" w:rsidRDefault="00771F6A" w:rsidP="00771F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C9104B">
        <w:t>The Director shall administer examinations in-person. In its discretion, the Director may administer a virtual pawnbroker examination if</w:t>
      </w:r>
      <w:r w:rsidR="00151DA5">
        <w:t xml:space="preserve">: </w:t>
      </w:r>
      <w:r w:rsidRPr="00C9104B">
        <w:t xml:space="preserve"> </w:t>
      </w:r>
    </w:p>
    <w:p w14:paraId="029BADD1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2967D32A" w14:textId="555AD72F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 w:rsidRPr="00C9104B">
        <w:t>1)</w:t>
      </w:r>
      <w:r>
        <w:tab/>
      </w:r>
      <w:r w:rsidRPr="00C9104B">
        <w:t>the pawnbroker's most recent examination had no findings of compliance, financial or operational weaknesses</w:t>
      </w:r>
      <w:r>
        <w:t>;</w:t>
      </w:r>
      <w:r w:rsidRPr="00C9104B">
        <w:t xml:space="preserve"> or </w:t>
      </w:r>
    </w:p>
    <w:p w14:paraId="0F1CBA7F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5C2B4226" w14:textId="633B6695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 w:rsidRPr="00C9104B">
        <w:t>2)</w:t>
      </w:r>
      <w:r>
        <w:tab/>
      </w:r>
      <w:r w:rsidRPr="00C9104B">
        <w:t>despite any prior findings, in the Director's opinion, a virtual examination of the pawnbroker would result in cost savings that outweigh the need for an in-person examination.</w:t>
      </w:r>
    </w:p>
    <w:p w14:paraId="0295857F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3D2F1CDF" w14:textId="324221DE" w:rsidR="00771F6A" w:rsidRDefault="00151DA5" w:rsidP="00151D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71F6A" w:rsidRPr="0053437E">
        <w:t xml:space="preserve">If no </w:t>
      </w:r>
      <w:r w:rsidR="00771F6A" w:rsidRPr="00C9104B">
        <w:t xml:space="preserve">findings of compliance, financial or operational weaknesses </w:t>
      </w:r>
      <w:r w:rsidR="00771F6A" w:rsidRPr="0053437E">
        <w:t xml:space="preserve">are </w:t>
      </w:r>
      <w:r w:rsidR="00771F6A">
        <w:t xml:space="preserve">made </w:t>
      </w:r>
      <w:r w:rsidR="00771F6A" w:rsidRPr="0053437E">
        <w:t xml:space="preserve">and no other agency has </w:t>
      </w:r>
      <w:r w:rsidR="00771F6A">
        <w:t xml:space="preserve">made such a </w:t>
      </w:r>
      <w:r w:rsidR="00771F6A" w:rsidRPr="0053437E">
        <w:t>request, a pawnbroker shall be subject to an exam</w:t>
      </w:r>
      <w:r w:rsidR="00771F6A">
        <w:t>ination</w:t>
      </w:r>
      <w:r w:rsidR="00771F6A" w:rsidRPr="0053437E">
        <w:t xml:space="preserve"> by </w:t>
      </w:r>
      <w:r w:rsidR="00771F6A">
        <w:t xml:space="preserve">the Director </w:t>
      </w:r>
      <w:r w:rsidR="00771F6A" w:rsidRPr="0053437E">
        <w:t>no more than once every 3 years</w:t>
      </w:r>
      <w:r w:rsidR="00771F6A">
        <w:t>.</w:t>
      </w:r>
    </w:p>
    <w:p w14:paraId="537378A5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0FE8366C" w14:textId="7A488750" w:rsidR="00771F6A" w:rsidRDefault="00151DA5" w:rsidP="00771F6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71F6A">
        <w:t>)</w:t>
      </w:r>
      <w:r w:rsidR="00771F6A">
        <w:tab/>
        <w:t xml:space="preserve">Notwithstanding </w:t>
      </w:r>
      <w:r>
        <w:t>subsections (b</w:t>
      </w:r>
      <w:r w:rsidR="00771F6A">
        <w:t xml:space="preserve">) </w:t>
      </w:r>
      <w:r>
        <w:t xml:space="preserve">and (c) </w:t>
      </w:r>
      <w:r w:rsidR="00771F6A">
        <w:t>of this Section, t</w:t>
      </w:r>
      <w:r w:rsidR="00771F6A" w:rsidRPr="009F217C">
        <w:t>he Director may conduct a</w:t>
      </w:r>
      <w:r w:rsidR="00771F6A">
        <w:t xml:space="preserve"> virtual or</w:t>
      </w:r>
      <w:r w:rsidR="00771F6A" w:rsidRPr="009F217C">
        <w:t xml:space="preserve"> </w:t>
      </w:r>
      <w:r w:rsidR="00771F6A">
        <w:t xml:space="preserve">in-person </w:t>
      </w:r>
      <w:r w:rsidR="00771F6A" w:rsidRPr="009F217C">
        <w:t xml:space="preserve">examination at any time </w:t>
      </w:r>
      <w:r w:rsidR="00771F6A">
        <w:t xml:space="preserve">based on one or more of the following: </w:t>
      </w:r>
    </w:p>
    <w:p w14:paraId="5A7C96F6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78B85160" w14:textId="68B4C429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9F217C">
        <w:t>an allegation or evidence that a licensee is engaged in fraudulent, unsafe, unsound, or unlawful activities</w:t>
      </w:r>
      <w:r>
        <w:t>;</w:t>
      </w:r>
    </w:p>
    <w:p w14:paraId="5216D34C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50B4FB87" w14:textId="2D9DF758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9F217C">
        <w:t xml:space="preserve">receipt of </w:t>
      </w:r>
      <w:r>
        <w:t xml:space="preserve">one or more </w:t>
      </w:r>
      <w:r w:rsidRPr="009F217C">
        <w:t>complaints regarding a licensee</w:t>
      </w:r>
      <w:r>
        <w:t>;</w:t>
      </w:r>
    </w:p>
    <w:p w14:paraId="4A22399E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1E09387E" w14:textId="1326B010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9F217C">
        <w:t>a change in ownership of a licensee</w:t>
      </w:r>
      <w:r>
        <w:t>;</w:t>
      </w:r>
      <w:r w:rsidR="0088371B">
        <w:t xml:space="preserve"> </w:t>
      </w:r>
    </w:p>
    <w:p w14:paraId="62C9084C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5550333C" w14:textId="53135722" w:rsidR="00771F6A" w:rsidRDefault="00771F6A" w:rsidP="00771F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9F217C">
        <w:t>other governmental inquiries</w:t>
      </w:r>
      <w:r>
        <w:t>;</w:t>
      </w:r>
      <w:r w:rsidR="00D11145">
        <w:t xml:space="preserve"> or</w:t>
      </w:r>
    </w:p>
    <w:p w14:paraId="00CA66A8" w14:textId="77777777" w:rsidR="00771F6A" w:rsidRDefault="00771F6A" w:rsidP="006E127A">
      <w:pPr>
        <w:widowControl w:val="0"/>
        <w:autoSpaceDE w:val="0"/>
        <w:autoSpaceDN w:val="0"/>
        <w:adjustRightInd w:val="0"/>
      </w:pPr>
    </w:p>
    <w:p w14:paraId="1D28B7BA" w14:textId="262E0FB6" w:rsidR="000174EB" w:rsidRDefault="0088371B" w:rsidP="00771F6A">
      <w:pPr>
        <w:ind w:left="720" w:firstLine="720"/>
      </w:pPr>
      <w:r>
        <w:t>5</w:t>
      </w:r>
      <w:r w:rsidR="00771F6A">
        <w:t>)</w:t>
      </w:r>
      <w:r w:rsidR="00771F6A">
        <w:tab/>
      </w:r>
      <w:r w:rsidR="00771F6A" w:rsidRPr="009F217C">
        <w:t>vendor complaints</w:t>
      </w:r>
      <w:r w:rsidR="00771F6A">
        <w:t>.</w:t>
      </w:r>
    </w:p>
    <w:p w14:paraId="6B7BEE69" w14:textId="0C761727" w:rsidR="00771F6A" w:rsidRDefault="00771F6A" w:rsidP="006E127A"/>
    <w:p w14:paraId="2962E0F3" w14:textId="230A5C4C" w:rsidR="00771F6A" w:rsidRPr="00093935" w:rsidRDefault="00771F6A" w:rsidP="00771F6A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F056B0">
        <w:t>14602</w:t>
      </w:r>
      <w:r w:rsidRPr="00EE0FDC">
        <w:t xml:space="preserve">, effective </w:t>
      </w:r>
      <w:r w:rsidR="00F056B0">
        <w:t>October 29, 2025</w:t>
      </w:r>
      <w:r w:rsidRPr="00EE0FDC">
        <w:t>)</w:t>
      </w:r>
    </w:p>
    <w:sectPr w:rsidR="00771F6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5734" w14:textId="77777777" w:rsidR="002C597B" w:rsidRDefault="002C597B">
      <w:r>
        <w:separator/>
      </w:r>
    </w:p>
  </w:endnote>
  <w:endnote w:type="continuationSeparator" w:id="0">
    <w:p w14:paraId="4CC9AF39" w14:textId="77777777" w:rsidR="002C597B" w:rsidRDefault="002C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2905" w14:textId="77777777" w:rsidR="002C597B" w:rsidRDefault="002C597B">
      <w:r>
        <w:separator/>
      </w:r>
    </w:p>
  </w:footnote>
  <w:footnote w:type="continuationSeparator" w:id="0">
    <w:p w14:paraId="57FC58EF" w14:textId="77777777" w:rsidR="002C597B" w:rsidRDefault="002C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19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DA5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97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27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F6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71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5A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14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6B0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848E5"/>
  <w15:chartTrackingRefBased/>
  <w15:docId w15:val="{AE19CAF5-01A3-412A-A416-D6214CE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F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2025-11-14T16:05:00Z</dcterms:modified>
</cp:coreProperties>
</file>