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D3" w:rsidRDefault="005929D3" w:rsidP="005929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29D3" w:rsidRDefault="005929D3" w:rsidP="005929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354.10  Purpose</w:t>
      </w:r>
      <w:r>
        <w:t xml:space="preserve"> </w:t>
      </w:r>
    </w:p>
    <w:p w:rsidR="005929D3" w:rsidRDefault="005929D3" w:rsidP="005929D3">
      <w:pPr>
        <w:widowControl w:val="0"/>
        <w:autoSpaceDE w:val="0"/>
        <w:autoSpaceDN w:val="0"/>
        <w:adjustRightInd w:val="0"/>
      </w:pPr>
    </w:p>
    <w:p w:rsidR="005929D3" w:rsidRDefault="005929D3" w:rsidP="005929D3">
      <w:pPr>
        <w:widowControl w:val="0"/>
        <w:autoSpaceDE w:val="0"/>
        <w:autoSpaceDN w:val="0"/>
        <w:adjustRightInd w:val="0"/>
      </w:pPr>
      <w:r>
        <w:t xml:space="preserve">Section 3 of the Illinois Banking Act (the Act) authorizes a state bank to </w:t>
      </w:r>
      <w:r>
        <w:rPr>
          <w:i/>
          <w:iCs/>
        </w:rPr>
        <w:t>loan money on personal or real estate security</w:t>
      </w:r>
      <w:r>
        <w:t xml:space="preserve">  [205 ILCS 5/3].  Section 5(12) of the Act further authorizes a state bank to establish a subsidiary to hold title to and administer assets acquired as a result of the collection of loans.  Included in these express powers is the incidental right to maintain assets that a state bank acquires in collection of a debt in preparation for their disposal. </w:t>
      </w:r>
    </w:p>
    <w:sectPr w:rsidR="005929D3" w:rsidSect="00592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9D3"/>
    <w:rsid w:val="00125FAB"/>
    <w:rsid w:val="005929D3"/>
    <w:rsid w:val="005C3366"/>
    <w:rsid w:val="006E3EB1"/>
    <w:rsid w:val="0086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354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354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