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4E" w:rsidRPr="007C4A4E" w:rsidRDefault="007C4A4E" w:rsidP="007C4A4E">
      <w:pPr>
        <w:jc w:val="center"/>
      </w:pPr>
      <w:bookmarkStart w:id="0" w:name="_GoBack"/>
      <w:bookmarkEnd w:id="0"/>
      <w:r w:rsidRPr="007C4A4E">
        <w:t>PART 310</w:t>
      </w:r>
    </w:p>
    <w:p w:rsidR="007C4A4E" w:rsidRPr="007C4A4E" w:rsidRDefault="007C4A4E" w:rsidP="007C4A4E">
      <w:pPr>
        <w:jc w:val="center"/>
      </w:pPr>
      <w:r w:rsidRPr="007C4A4E">
        <w:t>MINIMUM ORGANIZATIONAL CAPITAL REQUIREMENTS</w:t>
      </w:r>
    </w:p>
    <w:p w:rsidR="007C4A4E" w:rsidRPr="007C4A4E" w:rsidRDefault="007C4A4E" w:rsidP="007C4A4E">
      <w:pPr>
        <w:jc w:val="center"/>
      </w:pPr>
      <w:r w:rsidRPr="007C4A4E">
        <w:t>FOR BANKS AND TRUST COMPANIES</w:t>
      </w:r>
    </w:p>
    <w:sectPr w:rsidR="007C4A4E" w:rsidRPr="007C4A4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62E3">
      <w:r>
        <w:separator/>
      </w:r>
    </w:p>
  </w:endnote>
  <w:endnote w:type="continuationSeparator" w:id="0">
    <w:p w:rsidR="00000000" w:rsidRDefault="00DF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62E3">
      <w:r>
        <w:separator/>
      </w:r>
    </w:p>
  </w:footnote>
  <w:footnote w:type="continuationSeparator" w:id="0">
    <w:p w:rsidR="00000000" w:rsidRDefault="00DF6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D333E"/>
    <w:rsid w:val="003F3A28"/>
    <w:rsid w:val="003F5FD7"/>
    <w:rsid w:val="00431CFE"/>
    <w:rsid w:val="004461A1"/>
    <w:rsid w:val="004711C5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C4A4E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DF62E3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