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B47" w:rsidRDefault="00166B47" w:rsidP="00FB7EF1">
      <w:bookmarkStart w:id="0" w:name="_GoBack"/>
      <w:bookmarkEnd w:id="0"/>
    </w:p>
    <w:p w:rsidR="00166B47" w:rsidRPr="00166B47" w:rsidRDefault="00166B47" w:rsidP="00166B47">
      <w:pPr>
        <w:rPr>
          <w:b/>
        </w:rPr>
      </w:pPr>
      <w:r w:rsidRPr="00166B47">
        <w:rPr>
          <w:b/>
        </w:rPr>
        <w:t xml:space="preserve">Section 210.80  Cancellation and Return of Documents </w:t>
      </w:r>
    </w:p>
    <w:p w:rsidR="00166B47" w:rsidRDefault="00166B47" w:rsidP="00166B47"/>
    <w:p w:rsidR="00166B47" w:rsidRPr="00A32BB6" w:rsidRDefault="00166B47" w:rsidP="00166B47">
      <w:r w:rsidRPr="00A32BB6">
        <w:t xml:space="preserve">The </w:t>
      </w:r>
      <w:r>
        <w:t>loan agreement</w:t>
      </w:r>
      <w:r w:rsidRPr="00A32BB6">
        <w:t xml:space="preserve"> executed by the </w:t>
      </w:r>
      <w:r>
        <w:t>consumer</w:t>
      </w:r>
      <w:r w:rsidRPr="00A32BB6">
        <w:t xml:space="preserve"> bearing evidence of indebtedness shall be cancelled and returned to the </w:t>
      </w:r>
      <w:r>
        <w:t>consumer</w:t>
      </w:r>
      <w:r w:rsidRPr="00A32BB6">
        <w:t xml:space="preserve"> promptly following the paid in full date</w:t>
      </w:r>
      <w:r>
        <w:t xml:space="preserve"> or upon cancellation of future payment obligations pursuant to Section 2-25 of the Act</w:t>
      </w:r>
      <w:r w:rsidR="00FB7EF1">
        <w:t xml:space="preserve">.  </w:t>
      </w:r>
      <w:r>
        <w:t xml:space="preserve">Where </w:t>
      </w:r>
      <w:r w:rsidRPr="00A32BB6">
        <w:t xml:space="preserve">original documents are not available, a licensee shall substitute copies reproduced from any medium or format </w:t>
      </w:r>
      <w:r w:rsidR="00FC2D15">
        <w:t>that</w:t>
      </w:r>
      <w:r w:rsidRPr="00A32BB6">
        <w:t xml:space="preserve"> accurately rep</w:t>
      </w:r>
      <w:r w:rsidR="00FB7EF1">
        <w:t xml:space="preserve">roduces the original documents. </w:t>
      </w:r>
      <w:r w:rsidRPr="00A32BB6">
        <w:t xml:space="preserve"> If an executed copy of a legal document is retained following payment in full or renewal, it must be clearly marked "PAID", "CANCELLED" or "RENEWED", indicating </w:t>
      </w:r>
      <w:r w:rsidR="00FB7EF1">
        <w:t xml:space="preserve">the date of payment or renewal. </w:t>
      </w:r>
      <w:r w:rsidRPr="00A32BB6">
        <w:t xml:space="preserve"> Copies clearly identified with the legend "COPY NOT NEGOTIABLE" or similar language may be used in lieu of this requirement. </w:t>
      </w:r>
    </w:p>
    <w:sectPr w:rsidR="00166B47" w:rsidRPr="00A32BB6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82A32">
      <w:r>
        <w:separator/>
      </w:r>
    </w:p>
  </w:endnote>
  <w:endnote w:type="continuationSeparator" w:id="0">
    <w:p w:rsidR="00000000" w:rsidRDefault="00F8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82A32">
      <w:r>
        <w:separator/>
      </w:r>
    </w:p>
  </w:footnote>
  <w:footnote w:type="continuationSeparator" w:id="0">
    <w:p w:rsidR="00000000" w:rsidRDefault="00F82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66B47"/>
    <w:rsid w:val="00195E31"/>
    <w:rsid w:val="001C7D95"/>
    <w:rsid w:val="001D6A64"/>
    <w:rsid w:val="001E05D7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2A32"/>
    <w:rsid w:val="00F853C3"/>
    <w:rsid w:val="00FB7EF1"/>
    <w:rsid w:val="00FC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B4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B4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