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B7ED" w14:textId="77777777" w:rsidR="00C04569" w:rsidRDefault="00C04569" w:rsidP="001442BF">
      <w:pPr>
        <w:widowControl w:val="0"/>
        <w:autoSpaceDE w:val="0"/>
        <w:autoSpaceDN w:val="0"/>
        <w:adjustRightInd w:val="0"/>
      </w:pPr>
    </w:p>
    <w:p w14:paraId="0BA4D2CC" w14:textId="29812C07" w:rsidR="004732B2" w:rsidRDefault="00C04569">
      <w:pPr>
        <w:pStyle w:val="JCARMainSourceNote"/>
      </w:pPr>
      <w:r>
        <w:t xml:space="preserve">SOURCE:  Adopted at 20 Ill. Reg. 5811, effective April 8, 1996; </w:t>
      </w:r>
      <w:r w:rsidR="004732B2">
        <w:t xml:space="preserve">amended at 26 Ill. Reg. </w:t>
      </w:r>
      <w:r w:rsidR="00155FAD">
        <w:t>14261</w:t>
      </w:r>
      <w:r w:rsidR="004732B2">
        <w:t xml:space="preserve">, effective </w:t>
      </w:r>
      <w:r w:rsidR="001442BF">
        <w:t xml:space="preserve">October </w:t>
      </w:r>
      <w:r w:rsidR="00155FAD">
        <w:t>1, 2002</w:t>
      </w:r>
      <w:r w:rsidR="00FD7ABB">
        <w:t xml:space="preserve">; amended at 44 Ill. Reg. </w:t>
      </w:r>
      <w:r w:rsidR="0060162E">
        <w:t>18575</w:t>
      </w:r>
      <w:r w:rsidR="00FD7ABB">
        <w:t xml:space="preserve">, effective </w:t>
      </w:r>
      <w:r w:rsidR="0060162E">
        <w:t>November 5, 2020</w:t>
      </w:r>
      <w:r w:rsidR="0049196B">
        <w:t xml:space="preserve">; amended at 46 Ill. Reg. </w:t>
      </w:r>
      <w:r w:rsidR="00054EDE">
        <w:t>12577</w:t>
      </w:r>
      <w:r w:rsidR="0049196B">
        <w:t xml:space="preserve">, effective </w:t>
      </w:r>
      <w:r w:rsidR="00054EDE">
        <w:t>July 8, 2022</w:t>
      </w:r>
      <w:r w:rsidR="005D36BE">
        <w:t>; amended at 4</w:t>
      </w:r>
      <w:r w:rsidR="00473930">
        <w:t>7</w:t>
      </w:r>
      <w:r w:rsidR="005D36BE">
        <w:t xml:space="preserve"> Ill. Reg. </w:t>
      </w:r>
      <w:r w:rsidR="00FB2B69">
        <w:t>795</w:t>
      </w:r>
      <w:r w:rsidR="005D36BE">
        <w:t xml:space="preserve">, effective </w:t>
      </w:r>
      <w:r w:rsidR="00FB2B69">
        <w:t>January 5, 2023</w:t>
      </w:r>
      <w:r w:rsidR="00E9025C" w:rsidRPr="009F5536">
        <w:t>; amended at 4</w:t>
      </w:r>
      <w:r w:rsidR="00E9025C">
        <w:t>8</w:t>
      </w:r>
      <w:r w:rsidR="00E9025C" w:rsidRPr="009F5536">
        <w:t xml:space="preserve"> Ill. Reg. </w:t>
      </w:r>
      <w:r w:rsidR="00261956">
        <w:t>17546</w:t>
      </w:r>
      <w:r w:rsidR="00E9025C" w:rsidRPr="009F5536">
        <w:t xml:space="preserve">, effective </w:t>
      </w:r>
      <w:r w:rsidR="00261956">
        <w:t>November 20, 2024</w:t>
      </w:r>
      <w:r w:rsidR="004732B2">
        <w:t>.</w:t>
      </w:r>
    </w:p>
    <w:sectPr w:rsidR="004732B2" w:rsidSect="001442B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569"/>
    <w:rsid w:val="00054EDE"/>
    <w:rsid w:val="001442BF"/>
    <w:rsid w:val="00155FAD"/>
    <w:rsid w:val="00261956"/>
    <w:rsid w:val="004732B2"/>
    <w:rsid w:val="00473930"/>
    <w:rsid w:val="0049196B"/>
    <w:rsid w:val="004D1FBC"/>
    <w:rsid w:val="005D36BE"/>
    <w:rsid w:val="0060162E"/>
    <w:rsid w:val="00903E3C"/>
    <w:rsid w:val="00B45628"/>
    <w:rsid w:val="00C04569"/>
    <w:rsid w:val="00D811F6"/>
    <w:rsid w:val="00E9025C"/>
    <w:rsid w:val="00FB2B69"/>
    <w:rsid w:val="00F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EE2646"/>
  <w15:docId w15:val="{BB00177D-A6E2-4B06-A452-16C8F9A3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73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saboch</dc:creator>
  <cp:keywords/>
  <dc:description/>
  <cp:lastModifiedBy>Shipley, Melissa A.</cp:lastModifiedBy>
  <cp:revision>12</cp:revision>
  <dcterms:created xsi:type="dcterms:W3CDTF">2012-06-21T23:07:00Z</dcterms:created>
  <dcterms:modified xsi:type="dcterms:W3CDTF">2024-12-05T14:38:00Z</dcterms:modified>
</cp:coreProperties>
</file>