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6BE6" w14:textId="77777777" w:rsidR="00A92886" w:rsidRDefault="00A92886" w:rsidP="00A92886"/>
    <w:p w14:paraId="3B8C8233" w14:textId="6B7D9EDB" w:rsidR="00A92886" w:rsidRPr="00A92886" w:rsidRDefault="00A92886" w:rsidP="00A92886">
      <w:r w:rsidRPr="004348EF">
        <w:t>AUTHORITY:</w:t>
      </w:r>
      <w:r w:rsidRPr="003E5FFF">
        <w:t xml:space="preserve"> </w:t>
      </w:r>
      <w:r>
        <w:t xml:space="preserve"> </w:t>
      </w:r>
      <w:r w:rsidRPr="003E5FFF">
        <w:t xml:space="preserve">Implementing and authorized by the Illinois Community Reinvestment Act [205 </w:t>
      </w:r>
      <w:proofErr w:type="spellStart"/>
      <w:r w:rsidRPr="003E5FFF">
        <w:t>ILCS</w:t>
      </w:r>
      <w:proofErr w:type="spellEnd"/>
      <w:r w:rsidRPr="003E5FFF">
        <w:t xml:space="preserve"> 735].</w:t>
      </w:r>
    </w:p>
    <w:sectPr w:rsidR="00A92886" w:rsidRPr="00A928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882BA" w14:textId="77777777" w:rsidR="00937B39" w:rsidRDefault="00937B39">
      <w:r>
        <w:separator/>
      </w:r>
    </w:p>
  </w:endnote>
  <w:endnote w:type="continuationSeparator" w:id="0">
    <w:p w14:paraId="48AC61CE" w14:textId="77777777" w:rsidR="00937B39" w:rsidRDefault="0093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620D" w14:textId="77777777" w:rsidR="00937B39" w:rsidRDefault="00937B39">
      <w:r>
        <w:separator/>
      </w:r>
    </w:p>
  </w:footnote>
  <w:footnote w:type="continuationSeparator" w:id="0">
    <w:p w14:paraId="22C90D86" w14:textId="77777777" w:rsidR="00937B39" w:rsidRDefault="00937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6CF3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7B39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2886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3D475"/>
  <w15:chartTrackingRefBased/>
  <w15:docId w15:val="{C4F8AC60-CFCA-40A2-B3EA-32FC58AA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3</cp:revision>
  <dcterms:created xsi:type="dcterms:W3CDTF">2024-01-02T21:24:00Z</dcterms:created>
  <dcterms:modified xsi:type="dcterms:W3CDTF">2024-01-03T16:01:00Z</dcterms:modified>
</cp:coreProperties>
</file>