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E64E" w14:textId="77777777" w:rsidR="003A05DF" w:rsidRPr="003E5FFF" w:rsidRDefault="003A05DF" w:rsidP="003A05DF">
      <w:pPr>
        <w:contextualSpacing/>
        <w:jc w:val="center"/>
      </w:pPr>
      <w:r w:rsidRPr="003E5FFF">
        <w:t xml:space="preserve">SUBPART A: </w:t>
      </w:r>
      <w:r>
        <w:t xml:space="preserve"> </w:t>
      </w:r>
      <w:r w:rsidRPr="003E5FFF">
        <w:t>GENERAL</w:t>
      </w:r>
    </w:p>
    <w:p w14:paraId="04201F26" w14:textId="77777777" w:rsidR="003A05DF" w:rsidRPr="003E5FFF" w:rsidRDefault="003A05DF" w:rsidP="003A05DF">
      <w:pPr>
        <w:contextualSpacing/>
      </w:pPr>
    </w:p>
    <w:p w14:paraId="5F579BFE" w14:textId="77777777" w:rsidR="003A05DF" w:rsidRPr="003E5FFF" w:rsidRDefault="003A05DF" w:rsidP="003A05DF">
      <w:pPr>
        <w:contextualSpacing/>
      </w:pPr>
      <w:r w:rsidRPr="003E5FFF">
        <w:t>Section</w:t>
      </w:r>
    </w:p>
    <w:p w14:paraId="3F08390A" w14:textId="568E1D1D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.1</w:t>
      </w:r>
      <w:r>
        <w:t>0</w:t>
      </w:r>
      <w:r w:rsidRPr="003E5FFF">
        <w:tab/>
        <w:t>Authority, Purposes and Scope</w:t>
      </w:r>
    </w:p>
    <w:p w14:paraId="3980FF56" w14:textId="24FFB7B4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</w:t>
      </w:r>
      <w:r>
        <w:t>20</w:t>
      </w:r>
      <w:r>
        <w:tab/>
      </w:r>
      <w:r w:rsidRPr="003E5FFF">
        <w:t>Definitions</w:t>
      </w:r>
    </w:p>
    <w:p w14:paraId="24D063C1" w14:textId="77777777" w:rsidR="003A05DF" w:rsidRPr="003E5FFF" w:rsidRDefault="003A05DF" w:rsidP="003A05DF">
      <w:pPr>
        <w:contextualSpacing/>
      </w:pPr>
    </w:p>
    <w:p w14:paraId="698FB0F6" w14:textId="77777777" w:rsidR="003A05DF" w:rsidRPr="003E5FFF" w:rsidRDefault="003A05DF" w:rsidP="003A05DF">
      <w:pPr>
        <w:contextualSpacing/>
        <w:jc w:val="center"/>
      </w:pPr>
      <w:r w:rsidRPr="003E5FFF">
        <w:t xml:space="preserve">SUBPART B: </w:t>
      </w:r>
      <w:r>
        <w:t xml:space="preserve"> </w:t>
      </w:r>
      <w:r w:rsidRPr="003E5FFF">
        <w:t>STANDARDS OF ASSESSING PERFORMANCE</w:t>
      </w:r>
    </w:p>
    <w:p w14:paraId="498959EC" w14:textId="77777777" w:rsidR="007C66A5" w:rsidRDefault="007C66A5" w:rsidP="003A05DF">
      <w:pPr>
        <w:contextualSpacing/>
      </w:pPr>
    </w:p>
    <w:p w14:paraId="4884C301" w14:textId="263139F6" w:rsidR="003A05DF" w:rsidRPr="003E5FFF" w:rsidRDefault="003A05DF" w:rsidP="003A05DF">
      <w:pPr>
        <w:contextualSpacing/>
      </w:pPr>
      <w:r>
        <w:t>Section</w:t>
      </w:r>
    </w:p>
    <w:p w14:paraId="2839DDF3" w14:textId="77777777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.2</w:t>
      </w:r>
      <w:r>
        <w:t>00</w:t>
      </w:r>
      <w:r w:rsidRPr="003E5FFF">
        <w:tab/>
        <w:t>Assessment Factors</w:t>
      </w:r>
    </w:p>
    <w:p w14:paraId="4F046BEC" w14:textId="3C0FF368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.21</w:t>
      </w:r>
      <w:r>
        <w:t>0</w:t>
      </w:r>
      <w:r w:rsidRPr="003E5FFF">
        <w:tab/>
        <w:t xml:space="preserve">Performance Tests, Standards, and Ratings, </w:t>
      </w:r>
      <w:r w:rsidR="00EB2427">
        <w:t>I</w:t>
      </w:r>
      <w:r w:rsidRPr="003E5FFF">
        <w:t>n General</w:t>
      </w:r>
    </w:p>
    <w:p w14:paraId="77AD22DC" w14:textId="77777777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.22</w:t>
      </w:r>
      <w:r>
        <w:t>0</w:t>
      </w:r>
      <w:r w:rsidRPr="003E5FFF">
        <w:tab/>
        <w:t>Lending Test</w:t>
      </w:r>
    </w:p>
    <w:p w14:paraId="481F41DD" w14:textId="77777777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.23</w:t>
      </w:r>
      <w:r>
        <w:t>0</w:t>
      </w:r>
      <w:r w:rsidRPr="003E5FFF">
        <w:tab/>
        <w:t>Investment Test</w:t>
      </w:r>
    </w:p>
    <w:p w14:paraId="722EA382" w14:textId="77777777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.24</w:t>
      </w:r>
      <w:r>
        <w:t>0</w:t>
      </w:r>
      <w:r w:rsidRPr="003E5FFF">
        <w:tab/>
        <w:t>Service Test</w:t>
      </w:r>
    </w:p>
    <w:p w14:paraId="0243A578" w14:textId="77777777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.25</w:t>
      </w:r>
      <w:r>
        <w:t>0</w:t>
      </w:r>
      <w:r w:rsidRPr="003E5FFF">
        <w:tab/>
        <w:t xml:space="preserve">Community Development Test for Wholesale or Limited Purpose </w:t>
      </w:r>
      <w:r>
        <w:t>Credit Unions</w:t>
      </w:r>
    </w:p>
    <w:p w14:paraId="782FAE27" w14:textId="0CA26AB7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.26</w:t>
      </w:r>
      <w:r>
        <w:t>0</w:t>
      </w:r>
      <w:r w:rsidRPr="003E5FFF">
        <w:tab/>
        <w:t xml:space="preserve">Small Credit Union </w:t>
      </w:r>
      <w:r w:rsidR="002D1E7C">
        <w:t xml:space="preserve">and Intermediate Small Credit Union </w:t>
      </w:r>
      <w:r w:rsidRPr="003E5FFF">
        <w:t>Performance Standards</w:t>
      </w:r>
    </w:p>
    <w:p w14:paraId="58390BE6" w14:textId="77777777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.27</w:t>
      </w:r>
      <w:r>
        <w:t>0</w:t>
      </w:r>
      <w:r w:rsidRPr="003E5FFF">
        <w:tab/>
        <w:t>Strategic Plan</w:t>
      </w:r>
    </w:p>
    <w:p w14:paraId="1F8A5F88" w14:textId="77777777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.28</w:t>
      </w:r>
      <w:r>
        <w:t>0</w:t>
      </w:r>
      <w:r w:rsidRPr="003E5FFF">
        <w:tab/>
        <w:t>Assigned Ratings</w:t>
      </w:r>
    </w:p>
    <w:p w14:paraId="1A7FAA3E" w14:textId="77777777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.29</w:t>
      </w:r>
      <w:r>
        <w:t>0</w:t>
      </w:r>
      <w:r w:rsidRPr="003E5FFF">
        <w:tab/>
        <w:t xml:space="preserve">Effect of </w:t>
      </w:r>
      <w:proofErr w:type="spellStart"/>
      <w:r>
        <w:t>IL</w:t>
      </w:r>
      <w:r w:rsidRPr="003E5FFF">
        <w:t>CRA</w:t>
      </w:r>
      <w:proofErr w:type="spellEnd"/>
      <w:r w:rsidRPr="003E5FFF">
        <w:t xml:space="preserve"> Performance on Applications</w:t>
      </w:r>
    </w:p>
    <w:p w14:paraId="2EB2CB17" w14:textId="77777777" w:rsidR="003A05DF" w:rsidRPr="003E5FFF" w:rsidRDefault="003A05DF" w:rsidP="003A05DF">
      <w:pPr>
        <w:contextualSpacing/>
      </w:pPr>
    </w:p>
    <w:p w14:paraId="1C25FE89" w14:textId="77777777" w:rsidR="003A05DF" w:rsidRPr="003E5FFF" w:rsidRDefault="003A05DF" w:rsidP="003A05DF">
      <w:pPr>
        <w:contextualSpacing/>
        <w:jc w:val="center"/>
      </w:pPr>
      <w:r w:rsidRPr="003E5FFF">
        <w:t xml:space="preserve">SUBPART C: </w:t>
      </w:r>
      <w:r>
        <w:t xml:space="preserve"> </w:t>
      </w:r>
      <w:r w:rsidRPr="003E5FFF">
        <w:t>RECORDS, REPORTING, AND DISCLOSURE REQUIREMENTS; EXAMINATIONS; ENFORCEMENT</w:t>
      </w:r>
    </w:p>
    <w:p w14:paraId="78A284B0" w14:textId="77777777" w:rsidR="003A05DF" w:rsidRDefault="003A05DF" w:rsidP="003A05DF">
      <w:pPr>
        <w:contextualSpacing/>
      </w:pPr>
    </w:p>
    <w:p w14:paraId="0DC9599D" w14:textId="77777777" w:rsidR="003A05DF" w:rsidRPr="003E5FFF" w:rsidRDefault="003A05DF" w:rsidP="003A05DF">
      <w:pPr>
        <w:contextualSpacing/>
      </w:pPr>
      <w:r>
        <w:t>Section</w:t>
      </w:r>
    </w:p>
    <w:p w14:paraId="007F9150" w14:textId="271CB0FE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.4</w:t>
      </w:r>
      <w:r>
        <w:t>00</w:t>
      </w:r>
      <w:r w:rsidRPr="003E5FFF">
        <w:tab/>
      </w:r>
      <w:r w:rsidRPr="002A3532">
        <w:t>Assessment Field</w:t>
      </w:r>
      <w:r w:rsidRPr="003E5FFF">
        <w:t xml:space="preserve"> Delineation</w:t>
      </w:r>
    </w:p>
    <w:p w14:paraId="38F66329" w14:textId="77777777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.4</w:t>
      </w:r>
      <w:r>
        <w:t>10</w:t>
      </w:r>
      <w:r w:rsidRPr="003E5FFF">
        <w:tab/>
        <w:t>Data Collection, Reporting, and Disclosure</w:t>
      </w:r>
    </w:p>
    <w:p w14:paraId="5F46DF1B" w14:textId="77777777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.4</w:t>
      </w:r>
      <w:r>
        <w:t>20</w:t>
      </w:r>
      <w:r w:rsidRPr="003E5FFF">
        <w:tab/>
        <w:t xml:space="preserve">Content and Availability of </w:t>
      </w:r>
      <w:proofErr w:type="spellStart"/>
      <w:r>
        <w:t>ILCRA</w:t>
      </w:r>
      <w:proofErr w:type="spellEnd"/>
      <w:r w:rsidRPr="003E5FFF">
        <w:t xml:space="preserve"> File</w:t>
      </w:r>
    </w:p>
    <w:p w14:paraId="3CE9F17D" w14:textId="77777777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.4</w:t>
      </w:r>
      <w:r>
        <w:t>30</w:t>
      </w:r>
      <w:r w:rsidRPr="003E5FFF">
        <w:tab/>
        <w:t>Public Notice by Credit Union</w:t>
      </w:r>
    </w:p>
    <w:p w14:paraId="75E22AB7" w14:textId="77777777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.4</w:t>
      </w:r>
      <w:r>
        <w:t>40</w:t>
      </w:r>
      <w:r w:rsidRPr="003E5FFF">
        <w:tab/>
        <w:t>Publication of Planned Examination Schedule</w:t>
      </w:r>
    </w:p>
    <w:p w14:paraId="008D9450" w14:textId="77777777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.4</w:t>
      </w:r>
      <w:r>
        <w:t>50</w:t>
      </w:r>
      <w:r w:rsidRPr="003E5FFF">
        <w:tab/>
      </w:r>
      <w:r>
        <w:t xml:space="preserve">Very Small Credit Union </w:t>
      </w:r>
      <w:r w:rsidRPr="003E5FFF">
        <w:t>Examination Procedures</w:t>
      </w:r>
      <w:r>
        <w:t xml:space="preserve"> </w:t>
      </w:r>
    </w:p>
    <w:p w14:paraId="527F6ED8" w14:textId="77777777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.4</w:t>
      </w:r>
      <w:r>
        <w:t>60</w:t>
      </w:r>
      <w:r w:rsidRPr="003E5FFF">
        <w:tab/>
        <w:t>Examination Authority and Cooperation</w:t>
      </w:r>
    </w:p>
    <w:p w14:paraId="7DCC2DA2" w14:textId="77777777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.4</w:t>
      </w:r>
      <w:r>
        <w:t>70</w:t>
      </w:r>
      <w:r w:rsidRPr="003E5FFF">
        <w:tab/>
        <w:t>Examination Schedule</w:t>
      </w:r>
    </w:p>
    <w:p w14:paraId="1CFF8B00" w14:textId="77777777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.4</w:t>
      </w:r>
      <w:r>
        <w:t>80</w:t>
      </w:r>
      <w:r w:rsidRPr="003E5FFF">
        <w:tab/>
        <w:t>Examination Fees</w:t>
      </w:r>
    </w:p>
    <w:p w14:paraId="12844F40" w14:textId="77777777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</w:t>
      </w:r>
      <w:r>
        <w:t>490</w:t>
      </w:r>
      <w:r w:rsidRPr="003E5FFF">
        <w:tab/>
        <w:t>Implementation Period</w:t>
      </w:r>
    </w:p>
    <w:p w14:paraId="78E11254" w14:textId="77777777" w:rsidR="003A05DF" w:rsidRPr="003E5FFF" w:rsidRDefault="003A05DF" w:rsidP="00DC66D0">
      <w:pPr>
        <w:ind w:left="1440" w:hanging="1440"/>
        <w:contextualSpacing/>
      </w:pPr>
      <w:r>
        <w:t>185</w:t>
      </w:r>
      <w:r w:rsidRPr="003E5FFF">
        <w:t>.5</w:t>
      </w:r>
      <w:r>
        <w:t>00</w:t>
      </w:r>
      <w:r w:rsidRPr="003E5FFF">
        <w:tab/>
      </w:r>
      <w:r>
        <w:t>Enforcement</w:t>
      </w:r>
    </w:p>
    <w:p w14:paraId="6D8916AD" w14:textId="0F3FEBCB" w:rsidR="003A05DF" w:rsidRDefault="003A05DF" w:rsidP="00DC66D0">
      <w:pPr>
        <w:ind w:left="1440" w:hanging="1440"/>
        <w:contextualSpacing/>
      </w:pPr>
      <w:r>
        <w:t>185</w:t>
      </w:r>
      <w:r w:rsidRPr="003E5FFF">
        <w:t>.5</w:t>
      </w:r>
      <w:r>
        <w:t>10</w:t>
      </w:r>
      <w:r w:rsidRPr="003E5FFF">
        <w:tab/>
      </w:r>
      <w:r>
        <w:t>Provisions for Granting of Variance from Rules</w:t>
      </w:r>
    </w:p>
    <w:p w14:paraId="224596BA" w14:textId="77777777" w:rsidR="000D23E6" w:rsidRPr="003E5FFF" w:rsidRDefault="000D23E6" w:rsidP="003A05DF">
      <w:pPr>
        <w:contextualSpacing/>
      </w:pPr>
    </w:p>
    <w:p w14:paraId="3F37D5EC" w14:textId="77777777" w:rsidR="003A05DF" w:rsidRPr="00BB47B2" w:rsidRDefault="003A05DF" w:rsidP="00DC66D0">
      <w:pPr>
        <w:ind w:left="2160" w:hanging="2160"/>
      </w:pPr>
      <w:proofErr w:type="spellStart"/>
      <w:r w:rsidRPr="00BB47B2">
        <w:t>185.APPENDIX</w:t>
      </w:r>
      <w:proofErr w:type="spellEnd"/>
      <w:r w:rsidRPr="00BB47B2">
        <w:t xml:space="preserve"> A</w:t>
      </w:r>
      <w:r w:rsidRPr="00BB47B2">
        <w:tab/>
        <w:t>Ratings</w:t>
      </w:r>
    </w:p>
    <w:p w14:paraId="5C1687F0" w14:textId="77777777" w:rsidR="003A05DF" w:rsidRPr="00BB47B2" w:rsidRDefault="003A05DF" w:rsidP="00DC66D0">
      <w:pPr>
        <w:ind w:left="2160" w:hanging="2160"/>
      </w:pPr>
      <w:proofErr w:type="spellStart"/>
      <w:r w:rsidRPr="00BB47B2">
        <w:t>185.APPENDIX</w:t>
      </w:r>
      <w:proofErr w:type="spellEnd"/>
      <w:r w:rsidRPr="00BB47B2">
        <w:t xml:space="preserve"> B</w:t>
      </w:r>
      <w:r w:rsidRPr="00BB47B2">
        <w:tab/>
      </w:r>
      <w:proofErr w:type="spellStart"/>
      <w:r w:rsidRPr="00BB47B2">
        <w:t>ILCRA</w:t>
      </w:r>
      <w:proofErr w:type="spellEnd"/>
      <w:r w:rsidRPr="00BB47B2">
        <w:t xml:space="preserve"> Notice</w:t>
      </w:r>
    </w:p>
    <w:p w14:paraId="6769EDC8" w14:textId="77777777" w:rsidR="003A05DF" w:rsidRPr="00BB47B2" w:rsidRDefault="003A05DF" w:rsidP="00DC66D0">
      <w:pPr>
        <w:ind w:left="2160" w:hanging="2160"/>
      </w:pPr>
      <w:proofErr w:type="spellStart"/>
      <w:r w:rsidRPr="00BB47B2">
        <w:t>185.APPENDIX</w:t>
      </w:r>
      <w:proofErr w:type="spellEnd"/>
      <w:r w:rsidRPr="00BB47B2">
        <w:t xml:space="preserve"> C</w:t>
      </w:r>
      <w:r w:rsidRPr="00BB47B2">
        <w:tab/>
        <w:t>Examples</w:t>
      </w:r>
      <w:r>
        <w:t xml:space="preserve"> of Community Development</w:t>
      </w:r>
    </w:p>
    <w:p w14:paraId="14864D1E" w14:textId="12CC8176" w:rsidR="000174EB" w:rsidRPr="003A05DF" w:rsidRDefault="003A05DF" w:rsidP="00DC66D0">
      <w:pPr>
        <w:ind w:left="2160" w:hanging="2160"/>
      </w:pPr>
      <w:proofErr w:type="spellStart"/>
      <w:r w:rsidRPr="00BB47B2">
        <w:t>185.APPENDIX</w:t>
      </w:r>
      <w:proofErr w:type="spellEnd"/>
      <w:r w:rsidRPr="00BB47B2">
        <w:t xml:space="preserve"> D</w:t>
      </w:r>
      <w:r w:rsidRPr="00BB47B2">
        <w:tab/>
      </w:r>
      <w:r>
        <w:t xml:space="preserve">Very Small Credit Union </w:t>
      </w:r>
      <w:r w:rsidRPr="00BB47B2">
        <w:t>Examination Procedures</w:t>
      </w:r>
      <w:r>
        <w:t xml:space="preserve"> </w:t>
      </w:r>
    </w:p>
    <w:sectPr w:rsidR="000174EB" w:rsidRPr="003A05D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C76F" w14:textId="77777777" w:rsidR="004F64F0" w:rsidRDefault="004F64F0">
      <w:r>
        <w:separator/>
      </w:r>
    </w:p>
  </w:endnote>
  <w:endnote w:type="continuationSeparator" w:id="0">
    <w:p w14:paraId="36D09371" w14:textId="77777777" w:rsidR="004F64F0" w:rsidRDefault="004F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94645" w14:textId="77777777" w:rsidR="004F64F0" w:rsidRDefault="004F64F0">
      <w:r>
        <w:separator/>
      </w:r>
    </w:p>
  </w:footnote>
  <w:footnote w:type="continuationSeparator" w:id="0">
    <w:p w14:paraId="2CABFA13" w14:textId="77777777" w:rsidR="004F64F0" w:rsidRDefault="004F6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F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3E6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1E7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5DF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64F0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65A0F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66A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6D0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2427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3CC15"/>
  <w15:chartTrackingRefBased/>
  <w15:docId w15:val="{7197776D-4333-4BF1-87AB-0A148753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1147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8</cp:revision>
  <dcterms:created xsi:type="dcterms:W3CDTF">2024-01-02T21:24:00Z</dcterms:created>
  <dcterms:modified xsi:type="dcterms:W3CDTF">2024-09-16T15:00:00Z</dcterms:modified>
</cp:coreProperties>
</file>