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D3" w:rsidRDefault="00FC35D3" w:rsidP="00FC35D3">
      <w:pPr>
        <w:widowControl w:val="0"/>
        <w:autoSpaceDE w:val="0"/>
        <w:autoSpaceDN w:val="0"/>
        <w:adjustRightInd w:val="0"/>
      </w:pPr>
    </w:p>
    <w:p w:rsidR="00FC35D3" w:rsidRDefault="00FC35D3" w:rsidP="00FC35D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130.30  Maximum Rate </w:t>
      </w:r>
      <w:r w:rsidR="00E666DD">
        <w:rPr>
          <w:b/>
          <w:bCs/>
        </w:rPr>
        <w:t xml:space="preserve">− </w:t>
      </w:r>
      <w:r>
        <w:rPr>
          <w:b/>
          <w:bCs/>
        </w:rPr>
        <w:t>Check Cashing</w:t>
      </w:r>
      <w:r>
        <w:t xml:space="preserve"> </w:t>
      </w:r>
    </w:p>
    <w:p w:rsidR="00FC35D3" w:rsidRDefault="00FC35D3" w:rsidP="00FC35D3">
      <w:pPr>
        <w:widowControl w:val="0"/>
        <w:autoSpaceDE w:val="0"/>
        <w:autoSpaceDN w:val="0"/>
        <w:adjustRightInd w:val="0"/>
      </w:pPr>
    </w:p>
    <w:p w:rsidR="00FC35D3" w:rsidRDefault="00FC35D3" w:rsidP="00FC35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Maximum Rate.  </w:t>
      </w:r>
      <w:r w:rsidR="00666124">
        <w:t xml:space="preserve">Through June 30, 2018, the </w:t>
      </w:r>
      <w:r>
        <w:t xml:space="preserve">maximum rate to be charged by community and ambulatory currency exchanges for cashing any check shall not exceed the following: </w:t>
      </w:r>
    </w:p>
    <w:p w:rsidR="002744EB" w:rsidRDefault="002744EB" w:rsidP="00FC35D3">
      <w:pPr>
        <w:widowControl w:val="0"/>
        <w:autoSpaceDE w:val="0"/>
        <w:autoSpaceDN w:val="0"/>
        <w:adjustRightInd w:val="0"/>
        <w:ind w:left="2160" w:hanging="720"/>
      </w:pPr>
    </w:p>
    <w:p w:rsidR="00FC35D3" w:rsidRDefault="00FC35D3" w:rsidP="00FC35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For all checks $</w:t>
      </w:r>
      <w:r w:rsidR="00D23D45">
        <w:t>100</w:t>
      </w:r>
      <w:r>
        <w:t xml:space="preserve"> or less, an amount equal to 1.4% of the face amount of the check plus a service charge of</w:t>
      </w:r>
      <w:r w:rsidR="00D23D45">
        <w:t xml:space="preserve"> $1.00</w:t>
      </w:r>
      <w:r>
        <w:t xml:space="preserve">; </w:t>
      </w:r>
    </w:p>
    <w:p w:rsidR="002744EB" w:rsidRDefault="002744EB" w:rsidP="00FC35D3">
      <w:pPr>
        <w:widowControl w:val="0"/>
        <w:autoSpaceDE w:val="0"/>
        <w:autoSpaceDN w:val="0"/>
        <w:adjustRightInd w:val="0"/>
        <w:ind w:left="2160" w:hanging="720"/>
      </w:pPr>
    </w:p>
    <w:p w:rsidR="007008A7" w:rsidRPr="0056641F" w:rsidRDefault="00FC35D3" w:rsidP="0056641F">
      <w:pPr>
        <w:ind w:left="2160" w:hanging="720"/>
      </w:pPr>
      <w:r w:rsidRPr="0056641F">
        <w:t>2)</w:t>
      </w:r>
      <w:r w:rsidRPr="0056641F">
        <w:tab/>
        <w:t>For all checks $</w:t>
      </w:r>
      <w:r w:rsidR="00D23D45" w:rsidRPr="0056641F">
        <w:t>1</w:t>
      </w:r>
      <w:r w:rsidRPr="0056641F">
        <w:t xml:space="preserve">00.01 or greater, an amount equal to </w:t>
      </w:r>
      <w:r w:rsidR="00D23D45" w:rsidRPr="0056641F">
        <w:t>2.25</w:t>
      </w:r>
      <w:r w:rsidRPr="0056641F">
        <w:t xml:space="preserve">% of the face amount of the check. </w:t>
      </w:r>
      <w:r w:rsidR="007008A7" w:rsidRPr="0056641F">
        <w:tab/>
      </w:r>
    </w:p>
    <w:p w:rsidR="002744EB" w:rsidRPr="0056641F" w:rsidRDefault="002744EB" w:rsidP="0056641F"/>
    <w:p w:rsidR="00666124" w:rsidRPr="0056641F" w:rsidRDefault="00666124" w:rsidP="0056641F">
      <w:pPr>
        <w:ind w:left="1440" w:hanging="720"/>
      </w:pPr>
      <w:r w:rsidRPr="0056641F">
        <w:t>b)</w:t>
      </w:r>
      <w:r w:rsidRPr="0056641F">
        <w:tab/>
        <w:t>The rates established in this subsection (b) shall be effective beginning July 1, 2018.</w:t>
      </w:r>
    </w:p>
    <w:p w:rsidR="0056641F" w:rsidRDefault="0056641F" w:rsidP="0056641F"/>
    <w:p w:rsidR="00666124" w:rsidRPr="0056641F" w:rsidRDefault="00666124" w:rsidP="0056641F">
      <w:pPr>
        <w:ind w:left="720" w:firstLine="720"/>
      </w:pPr>
      <w:r w:rsidRPr="0056641F">
        <w:t>1)</w:t>
      </w:r>
      <w:r w:rsidRPr="0056641F">
        <w:tab/>
        <w:t>Public Assistance Checks</w:t>
      </w:r>
    </w:p>
    <w:p w:rsidR="00666124" w:rsidRPr="0056641F" w:rsidRDefault="00666124" w:rsidP="0056641F">
      <w:pPr>
        <w:ind w:left="2160"/>
      </w:pPr>
      <w:r w:rsidRPr="0056641F">
        <w:t>For all public assistance checks, 1.5% of the face value of the check. For purposes of these rates, a public assistance check means a check issued by a federal or State government agency for payment to a recipient of federal or State monetary assistance, Social Security, Unemployment Compensation, Railroad Retirement, veteran's benefits, or housing assistance.</w:t>
      </w:r>
    </w:p>
    <w:p w:rsidR="00666124" w:rsidRPr="0056641F" w:rsidRDefault="00666124" w:rsidP="0056641F"/>
    <w:p w:rsidR="00666124" w:rsidRPr="00666124" w:rsidRDefault="00666124" w:rsidP="00666124">
      <w:pPr>
        <w:widowControl w:val="0"/>
        <w:ind w:left="2160" w:hanging="720"/>
      </w:pPr>
      <w:r w:rsidRPr="00666124">
        <w:t>2)</w:t>
      </w:r>
      <w:r>
        <w:tab/>
      </w:r>
      <w:r w:rsidRPr="00666124">
        <w:t>Government Checks</w:t>
      </w:r>
    </w:p>
    <w:p w:rsidR="00666124" w:rsidRPr="00666124" w:rsidRDefault="00666124" w:rsidP="00666124">
      <w:pPr>
        <w:widowControl w:val="0"/>
        <w:ind w:left="2160"/>
      </w:pPr>
      <w:r w:rsidRPr="00666124">
        <w:t>For purposes of these rates, government check includes a check issued by the federal government, State government, or local government, other than a public assistance check.</w:t>
      </w:r>
    </w:p>
    <w:p w:rsidR="00666124" w:rsidRPr="00666124" w:rsidRDefault="00666124" w:rsidP="00666124">
      <w:pPr>
        <w:widowControl w:val="0"/>
        <w:ind w:left="2880" w:hanging="720"/>
      </w:pPr>
    </w:p>
    <w:p w:rsidR="00666124" w:rsidRPr="00666124" w:rsidRDefault="00666124" w:rsidP="00666124">
      <w:pPr>
        <w:pStyle w:val="ListParagraph"/>
        <w:widowControl w:val="0"/>
        <w:ind w:left="2880" w:hanging="720"/>
      </w:pPr>
      <w:r>
        <w:t>A)</w:t>
      </w:r>
      <w:r>
        <w:tab/>
      </w:r>
      <w:r w:rsidRPr="00666124">
        <w:t>For government checks $100 or less, 2.40% of the face value of the check plus a service charge of $1.00.</w:t>
      </w:r>
    </w:p>
    <w:p w:rsidR="00666124" w:rsidRPr="00666124" w:rsidRDefault="00666124" w:rsidP="00666124">
      <w:pPr>
        <w:pStyle w:val="ListParagraph"/>
        <w:widowControl w:val="0"/>
        <w:ind w:left="2880" w:hanging="720"/>
      </w:pPr>
    </w:p>
    <w:p w:rsidR="00666124" w:rsidRPr="00666124" w:rsidRDefault="00666124" w:rsidP="00666124">
      <w:pPr>
        <w:pStyle w:val="ListParagraph"/>
        <w:widowControl w:val="0"/>
        <w:ind w:left="2880" w:hanging="720"/>
      </w:pPr>
      <w:r>
        <w:t>B)</w:t>
      </w:r>
      <w:r>
        <w:tab/>
      </w:r>
      <w:r w:rsidRPr="00666124">
        <w:t>For government checks between $100 and $1250, 2.33% of the face value of the check.</w:t>
      </w:r>
    </w:p>
    <w:p w:rsidR="00666124" w:rsidRPr="00666124" w:rsidRDefault="00666124" w:rsidP="00666124">
      <w:pPr>
        <w:widowControl w:val="0"/>
        <w:ind w:left="2880" w:hanging="720"/>
      </w:pPr>
    </w:p>
    <w:p w:rsidR="00666124" w:rsidRPr="00666124" w:rsidRDefault="00666124" w:rsidP="00666124">
      <w:pPr>
        <w:widowControl w:val="0"/>
        <w:ind w:left="2880" w:hanging="720"/>
      </w:pPr>
      <w:r>
        <w:t>C)</w:t>
      </w:r>
      <w:r>
        <w:tab/>
      </w:r>
      <w:r w:rsidRPr="00666124">
        <w:t>For government checks over $1250, 3.0% of the face amount of the check.</w:t>
      </w:r>
    </w:p>
    <w:p w:rsidR="00666124" w:rsidRPr="00666124" w:rsidRDefault="00666124" w:rsidP="00666124">
      <w:pPr>
        <w:widowControl w:val="0"/>
      </w:pPr>
    </w:p>
    <w:p w:rsidR="00666124" w:rsidRPr="00666124" w:rsidRDefault="00666124" w:rsidP="00666124">
      <w:pPr>
        <w:widowControl w:val="0"/>
        <w:ind w:left="2160" w:hanging="720"/>
      </w:pPr>
      <w:r w:rsidRPr="00666124">
        <w:t>3)</w:t>
      </w:r>
      <w:r>
        <w:tab/>
      </w:r>
      <w:r w:rsidRPr="00666124">
        <w:t>Personal Checks</w:t>
      </w:r>
    </w:p>
    <w:p w:rsidR="00666124" w:rsidRPr="00666124" w:rsidRDefault="00666124" w:rsidP="00666124">
      <w:pPr>
        <w:widowControl w:val="0"/>
        <w:ind w:left="2160"/>
      </w:pPr>
      <w:r w:rsidRPr="00666124">
        <w:t xml:space="preserve">For purposes of these rates, personal check is any check bearing the name of an individual as the maker of the check that is not a printed payroll check. </w:t>
      </w:r>
    </w:p>
    <w:p w:rsidR="00666124" w:rsidRPr="00666124" w:rsidRDefault="00666124" w:rsidP="00666124">
      <w:pPr>
        <w:widowControl w:val="0"/>
        <w:ind w:left="2880" w:hanging="720"/>
      </w:pPr>
    </w:p>
    <w:p w:rsidR="00666124" w:rsidRPr="00666124" w:rsidRDefault="00666124" w:rsidP="00666124">
      <w:pPr>
        <w:widowControl w:val="0"/>
        <w:ind w:left="2880" w:hanging="720"/>
      </w:pPr>
      <w:r w:rsidRPr="00666124">
        <w:t>A)</w:t>
      </w:r>
      <w:r>
        <w:tab/>
      </w:r>
      <w:r w:rsidRPr="00666124">
        <w:t>For personal checks $100 or less, 2.45% of the face value of the check plus a service charge of $1.00.</w:t>
      </w:r>
    </w:p>
    <w:p w:rsidR="00666124" w:rsidRPr="00666124" w:rsidRDefault="00666124" w:rsidP="00666124">
      <w:pPr>
        <w:widowControl w:val="0"/>
        <w:ind w:left="2880" w:hanging="720"/>
      </w:pPr>
    </w:p>
    <w:p w:rsidR="00666124" w:rsidRPr="00666124" w:rsidRDefault="00666124" w:rsidP="00666124">
      <w:pPr>
        <w:pStyle w:val="ListParagraph"/>
        <w:widowControl w:val="0"/>
        <w:ind w:left="2880" w:hanging="720"/>
      </w:pPr>
      <w:r>
        <w:lastRenderedPageBreak/>
        <w:t>B)</w:t>
      </w:r>
      <w:r>
        <w:tab/>
      </w:r>
      <w:r w:rsidRPr="00666124">
        <w:t>For personal checks between $100 and $1250, 3.0% of the face amount of the check.</w:t>
      </w:r>
    </w:p>
    <w:p w:rsidR="00666124" w:rsidRPr="00666124" w:rsidRDefault="00666124" w:rsidP="00666124">
      <w:pPr>
        <w:pStyle w:val="ListParagraph"/>
        <w:widowControl w:val="0"/>
        <w:ind w:left="2880"/>
      </w:pPr>
    </w:p>
    <w:p w:rsidR="00666124" w:rsidRPr="00666124" w:rsidRDefault="00666124" w:rsidP="00666124">
      <w:pPr>
        <w:pStyle w:val="ListParagraph"/>
        <w:widowControl w:val="0"/>
        <w:ind w:left="2880" w:hanging="720"/>
      </w:pPr>
      <w:r>
        <w:t>C)</w:t>
      </w:r>
      <w:r>
        <w:tab/>
      </w:r>
      <w:r w:rsidRPr="00666124">
        <w:t>For personal checks over $1250, 3.5% of the face amount of the check.</w:t>
      </w:r>
    </w:p>
    <w:p w:rsidR="00666124" w:rsidRPr="00666124" w:rsidRDefault="00666124" w:rsidP="00666124">
      <w:pPr>
        <w:widowControl w:val="0"/>
        <w:ind w:left="2160" w:hanging="720"/>
      </w:pPr>
    </w:p>
    <w:p w:rsidR="00666124" w:rsidRPr="00666124" w:rsidRDefault="00666124" w:rsidP="00666124">
      <w:pPr>
        <w:widowControl w:val="0"/>
        <w:ind w:left="2160" w:hanging="720"/>
      </w:pPr>
      <w:r w:rsidRPr="00666124">
        <w:t>4)</w:t>
      </w:r>
      <w:r>
        <w:tab/>
      </w:r>
      <w:r w:rsidRPr="00666124">
        <w:t>Printed Payroll Check</w:t>
      </w:r>
    </w:p>
    <w:p w:rsidR="00666124" w:rsidRPr="00666124" w:rsidRDefault="00666124" w:rsidP="00666124">
      <w:pPr>
        <w:widowControl w:val="0"/>
        <w:ind w:left="2160"/>
      </w:pPr>
      <w:r w:rsidRPr="00666124">
        <w:t>For purposes of these rates, a printed payroll check means a check for wages issued by an employer to an employee subject to withholding, other than a payroll check issued by the federal government, State government, or local government. Printed payroll checks must be typewritten, electronically generated, or computer generated.</w:t>
      </w:r>
    </w:p>
    <w:p w:rsidR="00666124" w:rsidRPr="00666124" w:rsidRDefault="00666124" w:rsidP="00666124">
      <w:pPr>
        <w:widowControl w:val="0"/>
        <w:ind w:left="1440" w:hanging="720"/>
      </w:pPr>
    </w:p>
    <w:p w:rsidR="00666124" w:rsidRPr="00666124" w:rsidRDefault="00666124" w:rsidP="00666124">
      <w:pPr>
        <w:pStyle w:val="ListParagraph"/>
        <w:widowControl w:val="0"/>
        <w:ind w:left="2880" w:hanging="720"/>
      </w:pPr>
      <w:r>
        <w:t>A)</w:t>
      </w:r>
      <w:r>
        <w:tab/>
      </w:r>
      <w:r w:rsidRPr="00666124">
        <w:t>For printed payroll checks $100 or less, 2.40% of the face value of the check plus a service charge of $1.00.</w:t>
      </w:r>
    </w:p>
    <w:p w:rsidR="00666124" w:rsidRPr="00666124" w:rsidRDefault="00666124" w:rsidP="00666124">
      <w:pPr>
        <w:pStyle w:val="ListParagraph"/>
        <w:widowControl w:val="0"/>
        <w:ind w:left="2880" w:hanging="720"/>
      </w:pPr>
    </w:p>
    <w:p w:rsidR="00666124" w:rsidRPr="00666124" w:rsidRDefault="00666124" w:rsidP="00666124">
      <w:pPr>
        <w:pStyle w:val="ListParagraph"/>
        <w:widowControl w:val="0"/>
        <w:ind w:left="2880" w:hanging="720"/>
      </w:pPr>
      <w:r>
        <w:t>B)</w:t>
      </w:r>
      <w:r>
        <w:tab/>
      </w:r>
      <w:r w:rsidRPr="00666124">
        <w:t>For printed payroll checks between $100 and $1250, 2.33% of the face amount of the check.</w:t>
      </w:r>
    </w:p>
    <w:p w:rsidR="00666124" w:rsidRPr="00666124" w:rsidRDefault="00666124" w:rsidP="00666124">
      <w:pPr>
        <w:pStyle w:val="ListParagraph"/>
        <w:ind w:left="2880" w:hanging="720"/>
      </w:pPr>
    </w:p>
    <w:p w:rsidR="00666124" w:rsidRPr="00666124" w:rsidRDefault="00666124" w:rsidP="00666124">
      <w:pPr>
        <w:pStyle w:val="ListParagraph"/>
        <w:widowControl w:val="0"/>
        <w:ind w:left="2880" w:hanging="720"/>
      </w:pPr>
      <w:r>
        <w:t>C)</w:t>
      </w:r>
      <w:r>
        <w:tab/>
      </w:r>
      <w:r w:rsidRPr="00666124">
        <w:t>For printed payroll checks over $1250, 3.5% of the face amount of the check.</w:t>
      </w:r>
    </w:p>
    <w:p w:rsidR="00666124" w:rsidRPr="00666124" w:rsidRDefault="00666124" w:rsidP="00666124">
      <w:pPr>
        <w:pStyle w:val="ListParagraph"/>
        <w:widowControl w:val="0"/>
        <w:ind w:left="2880"/>
      </w:pPr>
    </w:p>
    <w:p w:rsidR="00666124" w:rsidRPr="00666124" w:rsidRDefault="00666124" w:rsidP="00666124">
      <w:pPr>
        <w:widowControl w:val="0"/>
        <w:ind w:left="2160" w:hanging="720"/>
      </w:pPr>
      <w:r w:rsidRPr="00666124">
        <w:t>5)</w:t>
      </w:r>
      <w:r>
        <w:tab/>
      </w:r>
      <w:r w:rsidRPr="00666124">
        <w:t>All Other Checks</w:t>
      </w:r>
    </w:p>
    <w:p w:rsidR="00666124" w:rsidRPr="00666124" w:rsidRDefault="00666124" w:rsidP="00666124">
      <w:pPr>
        <w:widowControl w:val="0"/>
        <w:ind w:left="2880" w:hanging="720"/>
      </w:pPr>
    </w:p>
    <w:p w:rsidR="00666124" w:rsidRPr="00666124" w:rsidRDefault="00666124" w:rsidP="00666124">
      <w:pPr>
        <w:pStyle w:val="ListParagraph"/>
        <w:widowControl w:val="0"/>
        <w:ind w:left="2880" w:hanging="720"/>
      </w:pPr>
      <w:r>
        <w:t>A)</w:t>
      </w:r>
      <w:r>
        <w:tab/>
      </w:r>
      <w:r w:rsidRPr="00666124">
        <w:t>For all other checks $100 or less, 2.40% of the face value of the check plus a service charge of $1.00.</w:t>
      </w:r>
    </w:p>
    <w:p w:rsidR="00666124" w:rsidRPr="00666124" w:rsidRDefault="00666124" w:rsidP="00666124">
      <w:pPr>
        <w:pStyle w:val="ListParagraph"/>
        <w:widowControl w:val="0"/>
        <w:ind w:left="2880" w:hanging="720"/>
      </w:pPr>
    </w:p>
    <w:p w:rsidR="00666124" w:rsidRPr="00666124" w:rsidRDefault="00666124" w:rsidP="00666124">
      <w:pPr>
        <w:pStyle w:val="ListParagraph"/>
        <w:widowControl w:val="0"/>
        <w:tabs>
          <w:tab w:val="left" w:pos="2160"/>
        </w:tabs>
        <w:ind w:left="2880" w:hanging="720"/>
      </w:pPr>
      <w:r>
        <w:t>B)</w:t>
      </w:r>
      <w:r>
        <w:tab/>
      </w:r>
      <w:r w:rsidRPr="00666124">
        <w:t>For all other checks between $100 and $1250, 2.4% of the face amount of the check.</w:t>
      </w:r>
    </w:p>
    <w:p w:rsidR="00666124" w:rsidRPr="00666124" w:rsidRDefault="00666124" w:rsidP="00666124">
      <w:pPr>
        <w:pStyle w:val="ListParagraph"/>
        <w:widowControl w:val="0"/>
        <w:ind w:left="2880" w:hanging="720"/>
      </w:pPr>
    </w:p>
    <w:p w:rsidR="00666124" w:rsidRDefault="00666124" w:rsidP="0066612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666124">
        <w:t>For all other checks over $1250, 3.5% of the face amount of the check.</w:t>
      </w:r>
    </w:p>
    <w:p w:rsidR="00666124" w:rsidRDefault="00666124" w:rsidP="00FC35D3">
      <w:pPr>
        <w:widowControl w:val="0"/>
        <w:autoSpaceDE w:val="0"/>
        <w:autoSpaceDN w:val="0"/>
        <w:adjustRightInd w:val="0"/>
        <w:ind w:left="1440" w:hanging="720"/>
      </w:pPr>
    </w:p>
    <w:p w:rsidR="00FC35D3" w:rsidRDefault="00666124" w:rsidP="00FC35D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C35D3">
        <w:t>)</w:t>
      </w:r>
      <w:r w:rsidR="00FC35D3">
        <w:tab/>
        <w:t xml:space="preserve">Prohibition.  No community or ambulatory currency exchange may charge a fee for cashing any check in excess of the maximum rate set forth in </w:t>
      </w:r>
      <w:r w:rsidR="00A17B5C">
        <w:t>subsections</w:t>
      </w:r>
      <w:r w:rsidR="00D23D45">
        <w:t xml:space="preserve"> </w:t>
      </w:r>
      <w:r w:rsidR="00FC35D3">
        <w:t>(a)</w:t>
      </w:r>
      <w:r w:rsidR="00A17B5C">
        <w:t xml:space="preserve"> </w:t>
      </w:r>
      <w:r w:rsidR="00AA5228">
        <w:t>or</w:t>
      </w:r>
      <w:r w:rsidR="00A17B5C">
        <w:t xml:space="preserve"> (b)</w:t>
      </w:r>
      <w:r w:rsidR="00FC35D3">
        <w:t xml:space="preserve">. </w:t>
      </w:r>
    </w:p>
    <w:p w:rsidR="00FC35D3" w:rsidRDefault="00FC35D3" w:rsidP="00FC35D3">
      <w:pPr>
        <w:widowControl w:val="0"/>
        <w:autoSpaceDE w:val="0"/>
        <w:autoSpaceDN w:val="0"/>
        <w:adjustRightInd w:val="0"/>
        <w:ind w:left="1440" w:hanging="720"/>
      </w:pPr>
    </w:p>
    <w:p w:rsidR="00FC35D3" w:rsidRDefault="007008A7" w:rsidP="00FC35D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E7B99">
        <w:t>2</w:t>
      </w:r>
      <w:r>
        <w:t xml:space="preserve"> Ill. Reg. </w:t>
      </w:r>
      <w:r w:rsidR="00AD4654">
        <w:t>6374</w:t>
      </w:r>
      <w:bookmarkStart w:id="0" w:name="_GoBack"/>
      <w:bookmarkEnd w:id="0"/>
      <w:r>
        <w:t xml:space="preserve">, effective </w:t>
      </w:r>
      <w:r w:rsidR="00EA2FE9">
        <w:t>March 23, 2018</w:t>
      </w:r>
      <w:r>
        <w:t>)</w:t>
      </w:r>
    </w:p>
    <w:sectPr w:rsidR="00FC35D3" w:rsidSect="00FC35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5547E"/>
    <w:multiLevelType w:val="hybridMultilevel"/>
    <w:tmpl w:val="D2D608AA"/>
    <w:lvl w:ilvl="0" w:tplc="A1D865FC">
      <w:start w:val="1"/>
      <w:numFmt w:val="upperLetter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70282D"/>
    <w:multiLevelType w:val="hybridMultilevel"/>
    <w:tmpl w:val="B1F6B14C"/>
    <w:lvl w:ilvl="0" w:tplc="D75691E8">
      <w:start w:val="1"/>
      <w:numFmt w:val="upperLetter"/>
      <w:lvlText w:val="%1)"/>
      <w:lvlJc w:val="left"/>
      <w:pPr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254CE7"/>
    <w:multiLevelType w:val="hybridMultilevel"/>
    <w:tmpl w:val="123E456E"/>
    <w:lvl w:ilvl="0" w:tplc="DA684C34">
      <w:start w:val="1"/>
      <w:numFmt w:val="upperLetter"/>
      <w:lvlText w:val="%1)"/>
      <w:lvlJc w:val="left"/>
      <w:pPr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08E3620"/>
    <w:multiLevelType w:val="hybridMultilevel"/>
    <w:tmpl w:val="759415B0"/>
    <w:lvl w:ilvl="0" w:tplc="FBE88814">
      <w:start w:val="2"/>
      <w:numFmt w:val="upperLetter"/>
      <w:lvlText w:val="%1)"/>
      <w:lvlJc w:val="left"/>
      <w:pPr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5D3"/>
    <w:rsid w:val="00263DB7"/>
    <w:rsid w:val="002744EB"/>
    <w:rsid w:val="00402038"/>
    <w:rsid w:val="0056641F"/>
    <w:rsid w:val="005C3366"/>
    <w:rsid w:val="006641C8"/>
    <w:rsid w:val="00666124"/>
    <w:rsid w:val="006E044C"/>
    <w:rsid w:val="007008A7"/>
    <w:rsid w:val="008A3B44"/>
    <w:rsid w:val="008E7B99"/>
    <w:rsid w:val="00914711"/>
    <w:rsid w:val="00935650"/>
    <w:rsid w:val="00A17B5C"/>
    <w:rsid w:val="00AA5228"/>
    <w:rsid w:val="00AD4654"/>
    <w:rsid w:val="00B0597C"/>
    <w:rsid w:val="00D23D45"/>
    <w:rsid w:val="00E666DD"/>
    <w:rsid w:val="00EA2FE9"/>
    <w:rsid w:val="00FA6F56"/>
    <w:rsid w:val="00FC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3872CC-5F60-4D73-9CFD-2F21E954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124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4</cp:revision>
  <dcterms:created xsi:type="dcterms:W3CDTF">2018-03-15T20:04:00Z</dcterms:created>
  <dcterms:modified xsi:type="dcterms:W3CDTF">2018-04-20T16:06:00Z</dcterms:modified>
</cp:coreProperties>
</file>