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F6" w:rsidRDefault="007815F6" w:rsidP="007815F6">
      <w:pPr>
        <w:widowControl w:val="0"/>
        <w:autoSpaceDE w:val="0"/>
        <w:autoSpaceDN w:val="0"/>
        <w:adjustRightInd w:val="0"/>
      </w:pPr>
    </w:p>
    <w:p w:rsidR="007815F6" w:rsidRDefault="007815F6" w:rsidP="007815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130.20  Purposes</w:t>
      </w:r>
      <w:r>
        <w:t xml:space="preserve"> </w:t>
      </w:r>
    </w:p>
    <w:p w:rsidR="007815F6" w:rsidRDefault="007815F6" w:rsidP="007815F6">
      <w:pPr>
        <w:widowControl w:val="0"/>
        <w:autoSpaceDE w:val="0"/>
        <w:autoSpaceDN w:val="0"/>
        <w:adjustRightInd w:val="0"/>
      </w:pPr>
    </w:p>
    <w:p w:rsidR="007815F6" w:rsidRDefault="007815F6" w:rsidP="007815F6">
      <w:pPr>
        <w:widowControl w:val="0"/>
        <w:autoSpaceDE w:val="0"/>
        <w:autoSpaceDN w:val="0"/>
        <w:adjustRightInd w:val="0"/>
      </w:pPr>
      <w:r>
        <w:t xml:space="preserve">Pursuant to the authority set forth in Section 130.10, </w:t>
      </w:r>
      <w:r w:rsidR="008F10AA">
        <w:t xml:space="preserve">this Part </w:t>
      </w:r>
      <w:r w:rsidR="00E32935">
        <w:t>establishes</w:t>
      </w:r>
      <w:r w:rsidR="008F10AA">
        <w:t xml:space="preserve"> the</w:t>
      </w:r>
      <w:r>
        <w:t xml:space="preserve"> maximum rates </w:t>
      </w:r>
      <w:r w:rsidR="00E32935">
        <w:t>that</w:t>
      </w:r>
      <w:r>
        <w:t xml:space="preserve"> can be charged by community and ambulatory currency exchanges for check cashing and writing money orders. </w:t>
      </w:r>
    </w:p>
    <w:p w:rsidR="007815F6" w:rsidRDefault="007815F6" w:rsidP="007815F6">
      <w:pPr>
        <w:widowControl w:val="0"/>
        <w:autoSpaceDE w:val="0"/>
        <w:autoSpaceDN w:val="0"/>
        <w:adjustRightInd w:val="0"/>
      </w:pPr>
    </w:p>
    <w:p w:rsidR="007815F6" w:rsidRDefault="008F10AA" w:rsidP="007815F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764A4">
        <w:t>2</w:t>
      </w:r>
      <w:r>
        <w:t xml:space="preserve"> Ill. Reg. </w:t>
      </w:r>
      <w:r w:rsidR="005C0401">
        <w:t>6374</w:t>
      </w:r>
      <w:bookmarkStart w:id="0" w:name="_GoBack"/>
      <w:bookmarkEnd w:id="0"/>
      <w:r>
        <w:t xml:space="preserve">, effective </w:t>
      </w:r>
      <w:r w:rsidR="00315816">
        <w:t>March 23, 2018</w:t>
      </w:r>
      <w:r>
        <w:t>)</w:t>
      </w:r>
    </w:p>
    <w:sectPr w:rsidR="007815F6" w:rsidSect="007815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5F6"/>
    <w:rsid w:val="00315816"/>
    <w:rsid w:val="004D3AE5"/>
    <w:rsid w:val="005C0401"/>
    <w:rsid w:val="005C3366"/>
    <w:rsid w:val="0063741D"/>
    <w:rsid w:val="00693C5B"/>
    <w:rsid w:val="00765D43"/>
    <w:rsid w:val="007764A4"/>
    <w:rsid w:val="007815F6"/>
    <w:rsid w:val="008F10AA"/>
    <w:rsid w:val="009C0809"/>
    <w:rsid w:val="00E32935"/>
    <w:rsid w:val="00E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060A11-AB48-45A1-BB3C-AD5F5B01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4</cp:revision>
  <dcterms:created xsi:type="dcterms:W3CDTF">2018-03-15T20:04:00Z</dcterms:created>
  <dcterms:modified xsi:type="dcterms:W3CDTF">2018-04-20T16:06:00Z</dcterms:modified>
</cp:coreProperties>
</file>