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A7" w:rsidRDefault="003434A7" w:rsidP="00343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4A7" w:rsidRDefault="003434A7" w:rsidP="003434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110.65  Permanent File</w:t>
      </w:r>
      <w:r>
        <w:t xml:space="preserve"> </w:t>
      </w:r>
    </w:p>
    <w:p w:rsidR="003434A7" w:rsidRDefault="003434A7" w:rsidP="003434A7">
      <w:pPr>
        <w:widowControl w:val="0"/>
        <w:autoSpaceDE w:val="0"/>
        <w:autoSpaceDN w:val="0"/>
        <w:adjustRightInd w:val="0"/>
      </w:pPr>
    </w:p>
    <w:p w:rsidR="003434A7" w:rsidRDefault="003434A7" w:rsidP="003434A7">
      <w:pPr>
        <w:widowControl w:val="0"/>
        <w:autoSpaceDE w:val="0"/>
        <w:autoSpaceDN w:val="0"/>
        <w:adjustRightInd w:val="0"/>
      </w:pPr>
      <w:r>
        <w:t xml:space="preserve">Each licensee must maintain a permanent file which includes the following: </w:t>
      </w:r>
    </w:p>
    <w:p w:rsidR="00862792" w:rsidRDefault="00862792" w:rsidP="003434A7">
      <w:pPr>
        <w:widowControl w:val="0"/>
        <w:autoSpaceDE w:val="0"/>
        <w:autoSpaceDN w:val="0"/>
        <w:adjustRightInd w:val="0"/>
      </w:pPr>
    </w:p>
    <w:p w:rsidR="003434A7" w:rsidRDefault="003434A7" w:rsidP="003434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all correspondence sent to or received from the </w:t>
      </w:r>
      <w:r w:rsidR="00527A66">
        <w:t>Division</w:t>
      </w:r>
      <w:r>
        <w:t xml:space="preserve"> within the past 24 months. </w:t>
      </w:r>
    </w:p>
    <w:p w:rsidR="00862792" w:rsidRDefault="00862792" w:rsidP="003434A7">
      <w:pPr>
        <w:widowControl w:val="0"/>
        <w:autoSpaceDE w:val="0"/>
        <w:autoSpaceDN w:val="0"/>
        <w:adjustRightInd w:val="0"/>
        <w:ind w:left="1440" w:hanging="720"/>
      </w:pPr>
    </w:p>
    <w:p w:rsidR="003434A7" w:rsidRDefault="003434A7" w:rsidP="003434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last two examination exception reports and any related correspondence. </w:t>
      </w:r>
    </w:p>
    <w:p w:rsidR="00862792" w:rsidRDefault="00862792" w:rsidP="003434A7">
      <w:pPr>
        <w:widowControl w:val="0"/>
        <w:autoSpaceDE w:val="0"/>
        <w:autoSpaceDN w:val="0"/>
        <w:adjustRightInd w:val="0"/>
        <w:ind w:left="1440" w:hanging="720"/>
      </w:pPr>
    </w:p>
    <w:p w:rsidR="003434A7" w:rsidRDefault="003434A7" w:rsidP="003434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Act and a copy of this Part. </w:t>
      </w:r>
    </w:p>
    <w:p w:rsidR="003434A7" w:rsidRDefault="003434A7" w:rsidP="003434A7">
      <w:pPr>
        <w:widowControl w:val="0"/>
        <w:autoSpaceDE w:val="0"/>
        <w:autoSpaceDN w:val="0"/>
        <w:adjustRightInd w:val="0"/>
        <w:ind w:left="1440" w:hanging="720"/>
      </w:pPr>
    </w:p>
    <w:p w:rsidR="00527A66" w:rsidRPr="00D55B37" w:rsidRDefault="00527A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81A13">
        <w:t>12558</w:t>
      </w:r>
      <w:r w:rsidRPr="00D55B37">
        <w:t xml:space="preserve">, effective </w:t>
      </w:r>
      <w:r w:rsidR="00A81A13">
        <w:t>July 7, 2006</w:t>
      </w:r>
      <w:r w:rsidRPr="00D55B37">
        <w:t>)</w:t>
      </w:r>
    </w:p>
    <w:sectPr w:rsidR="00527A66" w:rsidRPr="00D55B37" w:rsidSect="003434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4A7"/>
    <w:rsid w:val="000567E5"/>
    <w:rsid w:val="003434A7"/>
    <w:rsid w:val="004332DB"/>
    <w:rsid w:val="00527A66"/>
    <w:rsid w:val="005C3366"/>
    <w:rsid w:val="00862792"/>
    <w:rsid w:val="00A05742"/>
    <w:rsid w:val="00A81A13"/>
    <w:rsid w:val="00D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7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