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1921" w14:textId="77777777" w:rsidR="00923F3A" w:rsidRDefault="00923F3A" w:rsidP="00923F3A">
      <w:pPr>
        <w:widowControl w:val="0"/>
        <w:autoSpaceDE w:val="0"/>
        <w:autoSpaceDN w:val="0"/>
        <w:adjustRightInd w:val="0"/>
      </w:pPr>
    </w:p>
    <w:p w14:paraId="519DB3A5" w14:textId="524C4E15" w:rsidR="00772E2D" w:rsidRDefault="00923F3A">
      <w:pPr>
        <w:pStyle w:val="JCARMainSourceNote"/>
      </w:pPr>
      <w:r>
        <w:t xml:space="preserve">SOURCE:  Filed and effective June 19, 1970; amended at 3 Ill. Reg. 24, p. 16, effective June 15, 1979; emergency amendment at 4 Ill. Reg. 5, p. 372, effective January 16, 1980, for a maximum of 150 days; amended at 4 Ill. Reg. 36, p. 138, effective September 22, 1980; amended at 5 Ill. Reg. 1352, effective February 3, 1981; codified at 7 Ill. Reg. 11721; amended at 9 Ill. Reg. 1343, effective January 17, 1985; amended at 11 Ill. Reg. 2749, effective January 28, 1987; emergency amendment at 11 Ill. Reg. 14141, effective August 7, 1987, for a maximum of 150 days; amended at 12 Ill. Reg. 10456, effective June 7, 1988; amended at 19 Ill. Reg. 44, effective December 22, 1994; amended at 20 Ill. Reg. 5799, effective April 8, 1996; emergency amendment at 22 Ill. Reg. 1485, effective January 2, 1998, for a maximum of 150 days; emergency expired May 31, 1998; amended at 22 Ill. Reg. 13657, effective July 14, 1998; amended at 25 Ill. Reg. 6227, effective May 17, 2001; amended at 25 Ill. Reg. 7456, effective August 1, 2001; expedited correction at 29 Ill. Reg. 5776, effective August 1, 2001; amended at 26 Ill. Reg. 14232, effective October 1, 2002; amended at 30 Ill. Reg. 12558, effective July 7, 2006; amended at 33 Ill. Reg. </w:t>
      </w:r>
      <w:r w:rsidR="00B2643F">
        <w:t>4142</w:t>
      </w:r>
      <w:r>
        <w:t xml:space="preserve">, effective </w:t>
      </w:r>
      <w:r w:rsidR="00B2643F">
        <w:t>April 1, 2009</w:t>
      </w:r>
      <w:r w:rsidR="00772E2D">
        <w:t xml:space="preserve">; amended at 35 Ill. Reg. </w:t>
      </w:r>
      <w:r w:rsidR="00D75924">
        <w:t>7319</w:t>
      </w:r>
      <w:r w:rsidR="00772E2D">
        <w:t xml:space="preserve">, effective </w:t>
      </w:r>
      <w:r w:rsidR="00D75924">
        <w:t>April 21, 2011</w:t>
      </w:r>
      <w:r w:rsidR="00C62D2B">
        <w:t xml:space="preserve">; amended at 41 Ill. Reg. </w:t>
      </w:r>
      <w:r w:rsidR="004864D0">
        <w:t>12380</w:t>
      </w:r>
      <w:r w:rsidR="00C62D2B">
        <w:t xml:space="preserve">, effective </w:t>
      </w:r>
      <w:r w:rsidR="004864D0">
        <w:t>October 6, 2017</w:t>
      </w:r>
      <w:r w:rsidR="00C712A2">
        <w:t xml:space="preserve">; amended at 45 Ill. Reg. </w:t>
      </w:r>
      <w:r w:rsidR="006048DB">
        <w:t>4449</w:t>
      </w:r>
      <w:r w:rsidR="00C712A2">
        <w:t xml:space="preserve">, effective </w:t>
      </w:r>
      <w:r w:rsidR="006048DB">
        <w:t>March 24, 2021</w:t>
      </w:r>
      <w:r w:rsidR="002B5867">
        <w:t xml:space="preserve">; </w:t>
      </w:r>
      <w:r w:rsidR="005914FA">
        <w:t xml:space="preserve">amended at 26 Ill. Reg. 6519, effective August 1, 2022; </w:t>
      </w:r>
      <w:r w:rsidR="002B5867">
        <w:t xml:space="preserve">amended at 46 Ill. Reg. </w:t>
      </w:r>
      <w:r w:rsidR="00630F83">
        <w:t>17939</w:t>
      </w:r>
      <w:r w:rsidR="002B5867">
        <w:t xml:space="preserve">, effective </w:t>
      </w:r>
      <w:r w:rsidR="00630F83">
        <w:t>October 27, 2022</w:t>
      </w:r>
      <w:r w:rsidR="00417866" w:rsidRPr="009F5536">
        <w:t>; amended at 4</w:t>
      </w:r>
      <w:r w:rsidR="00417866">
        <w:t>7</w:t>
      </w:r>
      <w:r w:rsidR="00417866" w:rsidRPr="009F5536">
        <w:t xml:space="preserve"> Ill. Reg. </w:t>
      </w:r>
      <w:r w:rsidR="00BC6A9F">
        <w:t>9271</w:t>
      </w:r>
      <w:r w:rsidR="00417866" w:rsidRPr="009F5536">
        <w:t xml:space="preserve">, effective </w:t>
      </w:r>
      <w:r w:rsidR="00BC6A9F">
        <w:t>June 20, 2023</w:t>
      </w:r>
      <w:r w:rsidR="00D27B0B" w:rsidRPr="009F5536">
        <w:t>; amended at 4</w:t>
      </w:r>
      <w:r w:rsidR="00076435">
        <w:t>9</w:t>
      </w:r>
      <w:r w:rsidR="00D27B0B" w:rsidRPr="009F5536">
        <w:t xml:space="preserve"> Ill. Reg. </w:t>
      </w:r>
      <w:r w:rsidR="00433338">
        <w:t>3924</w:t>
      </w:r>
      <w:r w:rsidR="00D27B0B" w:rsidRPr="009F5536">
        <w:t xml:space="preserve">, effective </w:t>
      </w:r>
      <w:r w:rsidR="00433338">
        <w:t>March 21, 2025</w:t>
      </w:r>
      <w:r w:rsidR="00772E2D">
        <w:t>.</w:t>
      </w:r>
    </w:p>
    <w:sectPr w:rsidR="00772E2D" w:rsidSect="00CD02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930AF" w14:textId="77777777" w:rsidR="0009513D" w:rsidRDefault="0009513D">
      <w:r>
        <w:separator/>
      </w:r>
    </w:p>
  </w:endnote>
  <w:endnote w:type="continuationSeparator" w:id="0">
    <w:p w14:paraId="5458BA50" w14:textId="77777777" w:rsidR="0009513D" w:rsidRDefault="0009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1A4AC" w14:textId="77777777" w:rsidR="0009513D" w:rsidRDefault="0009513D">
      <w:r>
        <w:separator/>
      </w:r>
    </w:p>
  </w:footnote>
  <w:footnote w:type="continuationSeparator" w:id="0">
    <w:p w14:paraId="3FE35579" w14:textId="77777777" w:rsidR="0009513D" w:rsidRDefault="00095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3F3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435"/>
    <w:rsid w:val="000765E0"/>
    <w:rsid w:val="00083E97"/>
    <w:rsid w:val="0008539F"/>
    <w:rsid w:val="00085CDF"/>
    <w:rsid w:val="0008689B"/>
    <w:rsid w:val="000943C4"/>
    <w:rsid w:val="0009513D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5867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866"/>
    <w:rsid w:val="00420E63"/>
    <w:rsid w:val="004218A0"/>
    <w:rsid w:val="00426A13"/>
    <w:rsid w:val="00431CFE"/>
    <w:rsid w:val="004326E0"/>
    <w:rsid w:val="00433338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4D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4FA"/>
    <w:rsid w:val="005948A7"/>
    <w:rsid w:val="005A2494"/>
    <w:rsid w:val="005A73F7"/>
    <w:rsid w:val="005C7438"/>
    <w:rsid w:val="005D35F3"/>
    <w:rsid w:val="005E03A7"/>
    <w:rsid w:val="005E3D55"/>
    <w:rsid w:val="005F2891"/>
    <w:rsid w:val="006048DB"/>
    <w:rsid w:val="00604BCE"/>
    <w:rsid w:val="006132CE"/>
    <w:rsid w:val="00620BBA"/>
    <w:rsid w:val="006225B0"/>
    <w:rsid w:val="006247D4"/>
    <w:rsid w:val="00626C17"/>
    <w:rsid w:val="00630F83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2E2D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3F3A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6C12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43F"/>
    <w:rsid w:val="00B34F63"/>
    <w:rsid w:val="00B35D67"/>
    <w:rsid w:val="00B420C1"/>
    <w:rsid w:val="00B4287F"/>
    <w:rsid w:val="00B429A9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A9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2D2B"/>
    <w:rsid w:val="00C67B51"/>
    <w:rsid w:val="00C712A2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279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B0B"/>
    <w:rsid w:val="00D27E4E"/>
    <w:rsid w:val="00D32AA7"/>
    <w:rsid w:val="00D33832"/>
    <w:rsid w:val="00D46468"/>
    <w:rsid w:val="00D55B37"/>
    <w:rsid w:val="00D5634E"/>
    <w:rsid w:val="00D64B08"/>
    <w:rsid w:val="00D70D8F"/>
    <w:rsid w:val="00D75924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97B7B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6124A"/>
  <w15:docId w15:val="{B0F79B2D-923B-4ED3-ACBA-2689ABE7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F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Shipley, Melissa A.</cp:lastModifiedBy>
  <cp:revision>15</cp:revision>
  <dcterms:created xsi:type="dcterms:W3CDTF">2012-06-21T22:58:00Z</dcterms:created>
  <dcterms:modified xsi:type="dcterms:W3CDTF">2025-04-04T12:28:00Z</dcterms:modified>
</cp:coreProperties>
</file>