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446" w:rsidRPr="00466446" w:rsidRDefault="00466446" w:rsidP="00466446">
      <w:pPr>
        <w:rPr>
          <w:rFonts w:eastAsia="Calibri"/>
        </w:rPr>
      </w:pPr>
    </w:p>
    <w:p w:rsidR="00466446" w:rsidRPr="00466446" w:rsidRDefault="00466446" w:rsidP="00466446">
      <w:pPr>
        <w:rPr>
          <w:rFonts w:eastAsia="Calibri"/>
          <w:b/>
        </w:rPr>
      </w:pPr>
      <w:r w:rsidRPr="00466446">
        <w:rPr>
          <w:rFonts w:eastAsia="Calibri"/>
          <w:b/>
        </w:rPr>
        <w:t>Section 100.220  Motions</w:t>
      </w:r>
    </w:p>
    <w:p w:rsidR="00466446" w:rsidRPr="00466446" w:rsidRDefault="00466446" w:rsidP="00466446">
      <w:pPr>
        <w:rPr>
          <w:rFonts w:eastAsia="Calibri"/>
        </w:rPr>
      </w:pPr>
    </w:p>
    <w:p w:rsidR="00466446" w:rsidRPr="00466446" w:rsidRDefault="00466446" w:rsidP="00466446">
      <w:pPr>
        <w:ind w:left="1440" w:hanging="720"/>
      </w:pPr>
      <w:r w:rsidRPr="00466446">
        <w:t>a)</w:t>
      </w:r>
      <w:r w:rsidRPr="00466446">
        <w:tab/>
        <w:t xml:space="preserve">Motions will be made in writing, unless otherwise allowed by the Administrative Law Judge prior to or </w:t>
      </w:r>
      <w:r w:rsidR="00042292">
        <w:t xml:space="preserve">during the course of a Hearing. </w:t>
      </w:r>
      <w:r w:rsidRPr="00466446">
        <w:t xml:space="preserve"> Written motions are limited to the following: </w:t>
      </w:r>
    </w:p>
    <w:p w:rsidR="00466446" w:rsidRPr="00466446" w:rsidRDefault="00466446" w:rsidP="00466446"/>
    <w:p w:rsidR="00466446" w:rsidRPr="00466446" w:rsidRDefault="00466446" w:rsidP="00466446">
      <w:pPr>
        <w:ind w:left="2160" w:hanging="720"/>
      </w:pPr>
      <w:r w:rsidRPr="00466446">
        <w:t>1)</w:t>
      </w:r>
      <w:r w:rsidRPr="00466446">
        <w:tab/>
        <w:t xml:space="preserve">To request dismissal of an Administrative Decision for failure to state facts that, if true, would form a sufficient basis for discipline. </w:t>
      </w:r>
    </w:p>
    <w:p w:rsidR="00466446" w:rsidRPr="00466446" w:rsidRDefault="00466446" w:rsidP="00466446"/>
    <w:p w:rsidR="00466446" w:rsidRPr="00466446" w:rsidRDefault="00466446" w:rsidP="00466446">
      <w:pPr>
        <w:ind w:left="720" w:firstLine="720"/>
      </w:pPr>
      <w:r w:rsidRPr="00466446">
        <w:t>2)</w:t>
      </w:r>
      <w:r w:rsidRPr="00466446">
        <w:tab/>
        <w:t xml:space="preserve">To request sanctions in accordance with Section 100.90 (Representation). </w:t>
      </w:r>
    </w:p>
    <w:p w:rsidR="00466446" w:rsidRPr="00466446" w:rsidRDefault="00466446" w:rsidP="00466446"/>
    <w:p w:rsidR="00466446" w:rsidRPr="00466446" w:rsidRDefault="00466446" w:rsidP="00466446">
      <w:pPr>
        <w:ind w:left="720" w:firstLine="720"/>
      </w:pPr>
      <w:r w:rsidRPr="00466446">
        <w:t>3)</w:t>
      </w:r>
      <w:r w:rsidRPr="00466446">
        <w:tab/>
        <w:t xml:space="preserve">To request sanctions in accordance with Section 100.130 (Discovery). </w:t>
      </w:r>
    </w:p>
    <w:p w:rsidR="00466446" w:rsidRPr="00466446" w:rsidRDefault="00466446" w:rsidP="00466446"/>
    <w:p w:rsidR="00466446" w:rsidRPr="00466446" w:rsidRDefault="00466446" w:rsidP="00466446">
      <w:pPr>
        <w:ind w:left="2160" w:hanging="720"/>
      </w:pPr>
      <w:r w:rsidRPr="00466446">
        <w:t>4)</w:t>
      </w:r>
      <w:r w:rsidRPr="00466446">
        <w:tab/>
        <w:t>To request dismissal of a Petition for Hearing, for failure to comply with Section 100.30 (Petition for Hearing).</w:t>
      </w:r>
    </w:p>
    <w:p w:rsidR="00466446" w:rsidRPr="00466446" w:rsidRDefault="00466446" w:rsidP="00466446"/>
    <w:p w:rsidR="00466446" w:rsidRPr="00466446" w:rsidRDefault="00466446" w:rsidP="00466446">
      <w:pPr>
        <w:ind w:left="2160" w:hanging="720"/>
      </w:pPr>
      <w:r w:rsidRPr="00466446">
        <w:t>5)</w:t>
      </w:r>
      <w:r w:rsidRPr="00466446">
        <w:tab/>
        <w:t>To request dismissal when the Party bearing the burden of proof has concluded their case without presenting sufficient evidence</w:t>
      </w:r>
    </w:p>
    <w:p w:rsidR="00466446" w:rsidRPr="00466446" w:rsidRDefault="00466446" w:rsidP="00466446"/>
    <w:p w:rsidR="00466446" w:rsidRPr="00466446" w:rsidRDefault="00466446" w:rsidP="00466446">
      <w:pPr>
        <w:ind w:left="2160" w:hanging="720"/>
      </w:pPr>
      <w:r w:rsidRPr="00466446">
        <w:t>6)</w:t>
      </w:r>
      <w:r w:rsidRPr="00466446">
        <w:tab/>
        <w:t>To request a continuance or extension of time to comply with any provision of this Part.</w:t>
      </w:r>
    </w:p>
    <w:p w:rsidR="00466446" w:rsidRPr="00466446" w:rsidRDefault="00466446" w:rsidP="00042292"/>
    <w:p w:rsidR="00466446" w:rsidRPr="00466446" w:rsidRDefault="00466446" w:rsidP="00466446">
      <w:pPr>
        <w:ind w:left="1440"/>
      </w:pPr>
      <w:r w:rsidRPr="00466446">
        <w:t>7)</w:t>
      </w:r>
      <w:r w:rsidRPr="00466446">
        <w:tab/>
        <w:t xml:space="preserve">To request that an Order entered by the ALJ be vacated or modified. </w:t>
      </w:r>
    </w:p>
    <w:p w:rsidR="00466446" w:rsidRPr="00466446" w:rsidRDefault="00466446" w:rsidP="00042292"/>
    <w:p w:rsidR="00466446" w:rsidRPr="00466446" w:rsidRDefault="00466446" w:rsidP="00466446">
      <w:pPr>
        <w:ind w:left="1440"/>
      </w:pPr>
      <w:r w:rsidRPr="00466446">
        <w:t>8)</w:t>
      </w:r>
      <w:r w:rsidRPr="00466446">
        <w:tab/>
        <w:t xml:space="preserve">To request a prehearing. </w:t>
      </w:r>
    </w:p>
    <w:p w:rsidR="00466446" w:rsidRPr="00466446" w:rsidRDefault="00466446" w:rsidP="00042292"/>
    <w:p w:rsidR="00466446" w:rsidRPr="00466446" w:rsidRDefault="00466446" w:rsidP="00466446">
      <w:pPr>
        <w:ind w:left="1440"/>
      </w:pPr>
      <w:r w:rsidRPr="00466446">
        <w:t>9)</w:t>
      </w:r>
      <w:r w:rsidRPr="00466446">
        <w:tab/>
        <w:t xml:space="preserve">To request separation of cases joined by the Department. </w:t>
      </w:r>
    </w:p>
    <w:p w:rsidR="00466446" w:rsidRPr="00466446" w:rsidRDefault="00466446" w:rsidP="00042292"/>
    <w:p w:rsidR="00466446" w:rsidRPr="00466446" w:rsidRDefault="00466446" w:rsidP="000F676B">
      <w:pPr>
        <w:ind w:left="2154" w:hanging="804"/>
      </w:pPr>
      <w:r w:rsidRPr="00466446">
        <w:t>10)</w:t>
      </w:r>
      <w:r w:rsidRPr="00466446">
        <w:tab/>
        <w:t>To request disqualification of an ALJ in accordance with Section 100.175</w:t>
      </w:r>
      <w:r w:rsidR="000F676B">
        <w:t xml:space="preserve"> (Hearings)</w:t>
      </w:r>
      <w:r w:rsidR="00D966F3">
        <w:t>.</w:t>
      </w:r>
    </w:p>
    <w:p w:rsidR="00466446" w:rsidRPr="00466446" w:rsidRDefault="00466446" w:rsidP="00466446"/>
    <w:p w:rsidR="00466446" w:rsidRPr="00466446" w:rsidRDefault="00466446" w:rsidP="00C7708E">
      <w:pPr>
        <w:ind w:left="2160" w:hanging="810"/>
      </w:pPr>
      <w:r w:rsidRPr="00466446">
        <w:t>11)</w:t>
      </w:r>
      <w:r w:rsidRPr="00466446">
        <w:tab/>
        <w:t xml:space="preserve">To request a protective order to prevent exposure in the public domain of records or other information that is of a sensitive or confidential nature or to seal the record in accordance with </w:t>
      </w:r>
      <w:r w:rsidR="000F676B">
        <w:t>Sections 100.230(f) (Evidence and Standard of Proof) and 100.255 (Confidentiality)</w:t>
      </w:r>
      <w:r w:rsidRPr="00466446">
        <w:t>.</w:t>
      </w:r>
    </w:p>
    <w:p w:rsidR="00466446" w:rsidRPr="00466446" w:rsidRDefault="00466446" w:rsidP="00466446"/>
    <w:p w:rsidR="00466446" w:rsidRPr="00466446" w:rsidRDefault="00466446" w:rsidP="00C7708E">
      <w:pPr>
        <w:ind w:left="2160" w:hanging="810"/>
      </w:pPr>
      <w:r w:rsidRPr="00466446">
        <w:t>12)</w:t>
      </w:r>
      <w:r w:rsidRPr="00466446">
        <w:tab/>
        <w:t>To request that a Notice to Plead or Be Held in Default be issued upon failure to file a complete Petition for Hearing, Answer, or other responsive pleading in accordance with Section 100.120</w:t>
      </w:r>
      <w:r w:rsidR="000F676B">
        <w:t xml:space="preserve"> (Requirement</w:t>
      </w:r>
      <w:r w:rsidR="0038732F">
        <w:t xml:space="preserve"> of </w:t>
      </w:r>
      <w:r w:rsidR="00745651">
        <w:t>and</w:t>
      </w:r>
      <w:bookmarkStart w:id="0" w:name="_GoBack"/>
      <w:bookmarkEnd w:id="0"/>
      <w:r w:rsidR="0038732F">
        <w:t xml:space="preserve"> Answer; Default)</w:t>
      </w:r>
      <w:r w:rsidRPr="00466446">
        <w:t>.</w:t>
      </w:r>
    </w:p>
    <w:p w:rsidR="00466446" w:rsidRPr="00466446" w:rsidRDefault="00466446" w:rsidP="00466446"/>
    <w:p w:rsidR="00466446" w:rsidRPr="00466446" w:rsidRDefault="00466446" w:rsidP="00AE4CA6">
      <w:pPr>
        <w:ind w:left="720" w:firstLine="630"/>
      </w:pPr>
      <w:r w:rsidRPr="00466446">
        <w:t>13</w:t>
      </w:r>
      <w:r w:rsidR="006B6FF8">
        <w:t>)</w:t>
      </w:r>
      <w:r w:rsidR="006B6FF8">
        <w:tab/>
        <w:t>To compel discovery.</w:t>
      </w:r>
    </w:p>
    <w:p w:rsidR="00466446" w:rsidRPr="00466446" w:rsidRDefault="00466446" w:rsidP="00466446"/>
    <w:p w:rsidR="00466446" w:rsidRPr="00466446" w:rsidRDefault="00466446" w:rsidP="00466446">
      <w:pPr>
        <w:ind w:left="1440" w:hanging="720"/>
      </w:pPr>
      <w:r w:rsidRPr="00466446">
        <w:t>b)</w:t>
      </w:r>
      <w:r w:rsidRPr="00466446">
        <w:tab/>
        <w:t>When any motion is filed, the ALJ may allow oral argument if this is deemed necessary for a fuller understanding of the issues presented.</w:t>
      </w:r>
      <w:r>
        <w:t xml:space="preserve">  </w:t>
      </w:r>
      <w:r w:rsidRPr="00466446">
        <w:t xml:space="preserve">When facts that are </w:t>
      </w:r>
      <w:r w:rsidRPr="00466446">
        <w:lastRenderedPageBreak/>
        <w:t>not part of the record in the case are alleged as a basis for the request, an affidavit will be attached to the motion setting forth those facts.</w:t>
      </w:r>
      <w:r>
        <w:t xml:space="preserve">  </w:t>
      </w:r>
      <w:r w:rsidRPr="00466446">
        <w:t>Facts outside of the Administrative Decision cannot be used to support a motion to dismiss for failure to state facts that, if true, would form a sufficient basis for the Administrative Decision</w:t>
      </w:r>
      <w:r w:rsidR="00167881">
        <w:t>.</w:t>
      </w:r>
    </w:p>
    <w:p w:rsidR="00466446" w:rsidRPr="00466446" w:rsidRDefault="00466446" w:rsidP="00466446"/>
    <w:p w:rsidR="00466446" w:rsidRPr="00466446" w:rsidRDefault="00466446" w:rsidP="00466446">
      <w:pPr>
        <w:ind w:left="1440" w:hanging="720"/>
        <w:rPr>
          <w:rFonts w:eastAsia="Calibri"/>
        </w:rPr>
      </w:pPr>
      <w:r w:rsidRPr="00466446">
        <w:t>c)</w:t>
      </w:r>
      <w:r w:rsidRPr="00466446">
        <w:tab/>
        <w:t>Motions and any responses or replies shall be filed in accordance with Sections 100.50 and 100.60 with copies to the ALJ and other Parties or their counsel.</w:t>
      </w:r>
      <w:r>
        <w:t xml:space="preserve">  </w:t>
      </w:r>
      <w:r w:rsidRPr="00466446">
        <w:t>Unless otherwise directed by an ALJ, a Party shall have 20 days from the date of service to respond to a motion and 10 days from date of service to reply to a response.</w:t>
      </w:r>
    </w:p>
    <w:sectPr w:rsidR="00466446" w:rsidRPr="004664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8AB" w:rsidRDefault="008228AB">
      <w:r>
        <w:separator/>
      </w:r>
    </w:p>
  </w:endnote>
  <w:endnote w:type="continuationSeparator" w:id="0">
    <w:p w:rsidR="008228AB" w:rsidRDefault="0082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8AB" w:rsidRDefault="008228AB">
      <w:r>
        <w:separator/>
      </w:r>
    </w:p>
  </w:footnote>
  <w:footnote w:type="continuationSeparator" w:id="0">
    <w:p w:rsidR="008228AB" w:rsidRDefault="00822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292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76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881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81F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32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44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FF8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651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8AB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CA6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08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6F3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D6707-D5A5-487E-AFE8-435FC5A0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4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12</cp:revision>
  <dcterms:created xsi:type="dcterms:W3CDTF">2021-05-11T19:22:00Z</dcterms:created>
  <dcterms:modified xsi:type="dcterms:W3CDTF">2021-09-07T17:20:00Z</dcterms:modified>
</cp:coreProperties>
</file>