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E6E5" w14:textId="77777777" w:rsidR="00AE7232" w:rsidRPr="00AE7232" w:rsidRDefault="00AE7232" w:rsidP="00AE72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ECAB6" w14:textId="77777777" w:rsidR="00AE7232" w:rsidRPr="00AE7232" w:rsidRDefault="00AE7232" w:rsidP="00AE72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7232">
        <w:rPr>
          <w:rFonts w:ascii="Times New Roman" w:hAnsi="Times New Roman" w:cs="Times New Roman"/>
          <w:b/>
          <w:sz w:val="24"/>
          <w:szCs w:val="24"/>
        </w:rPr>
        <w:t>Section 1501.420  Premium and Deductible Requirements</w:t>
      </w:r>
    </w:p>
    <w:p w14:paraId="1BC39B22" w14:textId="77777777" w:rsidR="00AE7232" w:rsidRPr="00AE7232" w:rsidRDefault="00AE7232" w:rsidP="00AE72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33A39" w14:textId="77777777" w:rsidR="00AE7232" w:rsidRPr="0009477C" w:rsidRDefault="00AE7232" w:rsidP="00AE7232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Premiums</w:t>
      </w:r>
    </w:p>
    <w:p w14:paraId="747D727F" w14:textId="77777777" w:rsidR="00AE7232" w:rsidRPr="0009477C" w:rsidRDefault="00AE7232" w:rsidP="00AE7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9E7185" w14:textId="0212C41F" w:rsidR="00AE7232" w:rsidRPr="0009477C" w:rsidRDefault="00AE7232" w:rsidP="00AE7232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21EB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The annual premium for insurance coverage </w:t>
      </w:r>
      <w:r w:rsidR="00821EB3" w:rsidRPr="00C02B06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 w:rsidRPr="00C02B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1EB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875A6B3" w14:textId="77777777" w:rsidR="00AE7232" w:rsidRPr="0009477C" w:rsidRDefault="00AE7232" w:rsidP="00AE7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890163" w14:textId="270DB26B" w:rsidR="00AE7232" w:rsidRPr="0009477C" w:rsidRDefault="00AE7232" w:rsidP="00AE7232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21EB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For the year July 1, 2020 through June 30, 2021, and for subsequent years through June 30, 2029, $1,500 per drycleaning facility per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1EB3">
        <w:rPr>
          <w:rFonts w:ascii="Times New Roman" w:eastAsia="Times New Roman" w:hAnsi="Times New Roman" w:cs="Times New Roman"/>
          <w:bCs/>
          <w:sz w:val="24"/>
          <w:szCs w:val="24"/>
        </w:rPr>
        <w:t>coverage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1EB3">
        <w:rPr>
          <w:rFonts w:ascii="Times New Roman" w:eastAsia="Times New Roman" w:hAnsi="Times New Roman" w:cs="Times New Roman"/>
          <w:bCs/>
          <w:sz w:val="24"/>
          <w:szCs w:val="24"/>
        </w:rPr>
        <w:t>year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06FD13" w14:textId="77777777" w:rsidR="00AE7232" w:rsidRPr="0009477C" w:rsidRDefault="00AE7232" w:rsidP="008B38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2767AB" w14:textId="4F89E042" w:rsidR="00AE7232" w:rsidRPr="0009477C" w:rsidRDefault="00AE7232" w:rsidP="00AE7232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21EB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For July 1, 2029 through January 1, 2030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, $750 </w:t>
      </w:r>
      <w:r w:rsidRPr="00821EB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per drycleaning facility per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coverage year.</w:t>
      </w:r>
      <w:r w:rsidR="00C02B06">
        <w:rPr>
          <w:rFonts w:ascii="Times New Roman" w:eastAsia="Times New Roman" w:hAnsi="Times New Roman" w:cs="Times New Roman"/>
          <w:bCs/>
          <w:sz w:val="24"/>
          <w:szCs w:val="24"/>
        </w:rPr>
        <w:t xml:space="preserve"> [415 ILCS 13</w:t>
      </w:r>
      <w:r w:rsidR="00224F9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C02B06">
        <w:rPr>
          <w:rFonts w:ascii="Times New Roman" w:eastAsia="Times New Roman" w:hAnsi="Times New Roman" w:cs="Times New Roman"/>
          <w:bCs/>
          <w:sz w:val="24"/>
          <w:szCs w:val="24"/>
        </w:rPr>
        <w:t>/45(e)]</w:t>
      </w:r>
    </w:p>
    <w:p w14:paraId="2CC0D394" w14:textId="77777777" w:rsidR="00AE7232" w:rsidRPr="0009477C" w:rsidRDefault="00AE7232" w:rsidP="00AE7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81A10A" w14:textId="776D1FC3" w:rsidR="00AE7232" w:rsidRPr="00AE7232" w:rsidRDefault="00AE7232" w:rsidP="00AE7232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AE7232">
        <w:rPr>
          <w:rFonts w:ascii="Times New Roman" w:hAnsi="Times New Roman" w:cs="Times New Roman"/>
          <w:sz w:val="24"/>
          <w:szCs w:val="24"/>
        </w:rPr>
        <w:t xml:space="preserve">remiums will not be prorated.  </w:t>
      </w:r>
      <w:r w:rsidRPr="00821EB3">
        <w:rPr>
          <w:rFonts w:ascii="Times New Roman" w:hAnsi="Times New Roman" w:cs="Times New Roman"/>
          <w:i/>
          <w:iCs/>
          <w:sz w:val="24"/>
          <w:szCs w:val="24"/>
        </w:rPr>
        <w:t xml:space="preserve">If coverage is purchased for any part of a </w:t>
      </w:r>
      <w:r w:rsidRPr="00AE7232">
        <w:rPr>
          <w:rFonts w:ascii="Times New Roman" w:hAnsi="Times New Roman" w:cs="Times New Roman"/>
          <w:sz w:val="24"/>
          <w:szCs w:val="24"/>
        </w:rPr>
        <w:t xml:space="preserve">coverage </w:t>
      </w:r>
      <w:r w:rsidRPr="00821EB3">
        <w:rPr>
          <w:rFonts w:ascii="Times New Roman" w:hAnsi="Times New Roman" w:cs="Times New Roman"/>
          <w:i/>
          <w:iCs/>
          <w:sz w:val="24"/>
          <w:szCs w:val="24"/>
        </w:rPr>
        <w:t>year, the purchaser</w:t>
      </w:r>
      <w:r w:rsidRPr="00AE7232">
        <w:rPr>
          <w:rFonts w:ascii="Times New Roman" w:hAnsi="Times New Roman" w:cs="Times New Roman"/>
          <w:sz w:val="24"/>
          <w:szCs w:val="24"/>
        </w:rPr>
        <w:t xml:space="preserve"> must </w:t>
      </w:r>
      <w:r w:rsidRPr="00821EB3">
        <w:rPr>
          <w:rFonts w:ascii="Times New Roman" w:hAnsi="Times New Roman" w:cs="Times New Roman"/>
          <w:i/>
          <w:iCs/>
          <w:sz w:val="24"/>
          <w:szCs w:val="24"/>
        </w:rPr>
        <w:t>pay the full annual premium</w:t>
      </w:r>
      <w:r w:rsidRPr="00AE7232">
        <w:rPr>
          <w:rFonts w:ascii="Times New Roman" w:hAnsi="Times New Roman" w:cs="Times New Roman"/>
          <w:sz w:val="24"/>
          <w:szCs w:val="24"/>
        </w:rPr>
        <w:t>.</w:t>
      </w:r>
      <w:r w:rsidR="00C02B06">
        <w:rPr>
          <w:rFonts w:ascii="Times New Roman" w:hAnsi="Times New Roman" w:cs="Times New Roman"/>
          <w:sz w:val="24"/>
          <w:szCs w:val="24"/>
        </w:rPr>
        <w:t xml:space="preserve"> [415 ILCS 135/45(f)]</w:t>
      </w:r>
    </w:p>
    <w:p w14:paraId="140BF964" w14:textId="77777777" w:rsidR="00AE7232" w:rsidRPr="00AE7232" w:rsidRDefault="00AE7232" w:rsidP="00AE72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6B3571" w14:textId="78334CBF" w:rsidR="00AE7232" w:rsidRPr="0009477C" w:rsidRDefault="00AE7232" w:rsidP="00AE7232">
      <w:pPr>
        <w:spacing w:after="0" w:line="240" w:lineRule="auto"/>
        <w:ind w:left="216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Premiums may be paid annually or semi-annually.  Payment of premiums on an annual basis are due on the first day of the first month of coverage.  For premiums paid semiannually, payment of the first semi-annual premium is due on the first day of the first six calendar months of coverage and payment of the second semi-annual premium is due on the first day of the second six calendar months of coverage. </w:t>
      </w:r>
    </w:p>
    <w:p w14:paraId="6DEDE7CC" w14:textId="77777777" w:rsidR="00AE7232" w:rsidRPr="0009477C" w:rsidRDefault="00AE7232" w:rsidP="008B38E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E25C58" w14:textId="7DE16292" w:rsidR="000174EB" w:rsidRPr="00AE7232" w:rsidRDefault="00AE7232" w:rsidP="00AE723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02B0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Any insurance coverage provided under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1EB3">
        <w:rPr>
          <w:rFonts w:ascii="Times New Roman" w:eastAsia="Times New Roman" w:hAnsi="Times New Roman" w:cs="Times New Roman"/>
          <w:bCs/>
          <w:sz w:val="24"/>
          <w:szCs w:val="24"/>
        </w:rPr>
        <w:t>Subpart D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</w:t>
      </w:r>
      <w:r w:rsidRPr="00821EB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 subject to a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$</w:t>
      </w:r>
      <w:r w:rsidRPr="00B0748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10,000 deductible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on eligible costs</w:t>
      </w:r>
      <w:r w:rsidRPr="00AE7232">
        <w:rPr>
          <w:rFonts w:ascii="Times New Roman" w:hAnsi="Times New Roman" w:cs="Times New Roman"/>
          <w:sz w:val="24"/>
          <w:szCs w:val="24"/>
        </w:rPr>
        <w:t>.</w:t>
      </w:r>
      <w:r w:rsidR="00B0748F">
        <w:rPr>
          <w:rFonts w:ascii="Times New Roman" w:hAnsi="Times New Roman" w:cs="Times New Roman"/>
          <w:sz w:val="24"/>
          <w:szCs w:val="24"/>
        </w:rPr>
        <w:t xml:space="preserve"> [415 ILCS 135/45(g)]</w:t>
      </w:r>
    </w:p>
    <w:sectPr w:rsidR="000174EB" w:rsidRPr="00AE72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7079" w14:textId="77777777" w:rsidR="004F367D" w:rsidRDefault="004F367D">
      <w:r>
        <w:separator/>
      </w:r>
    </w:p>
  </w:endnote>
  <w:endnote w:type="continuationSeparator" w:id="0">
    <w:p w14:paraId="269FFF29" w14:textId="77777777" w:rsidR="004F367D" w:rsidRDefault="004F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70B7" w14:textId="77777777" w:rsidR="004F367D" w:rsidRDefault="004F367D">
      <w:r>
        <w:separator/>
      </w:r>
    </w:p>
  </w:footnote>
  <w:footnote w:type="continuationSeparator" w:id="0">
    <w:p w14:paraId="5A8CBED6" w14:textId="77777777" w:rsidR="004F367D" w:rsidRDefault="004F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44703"/>
    <w:multiLevelType w:val="hybridMultilevel"/>
    <w:tmpl w:val="CB4CD11C"/>
    <w:lvl w:ilvl="0" w:tplc="BE66FF4C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4F9B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67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EB3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8E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232"/>
    <w:rsid w:val="00AE776A"/>
    <w:rsid w:val="00AE7AB3"/>
    <w:rsid w:val="00AF2883"/>
    <w:rsid w:val="00AF3304"/>
    <w:rsid w:val="00AF41D7"/>
    <w:rsid w:val="00AF4757"/>
    <w:rsid w:val="00AF768C"/>
    <w:rsid w:val="00B01411"/>
    <w:rsid w:val="00B0748F"/>
    <w:rsid w:val="00B13BF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B06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02252"/>
  <w15:chartTrackingRefBased/>
  <w15:docId w15:val="{4E5055FA-749B-4EF6-8FDF-6F27EB3C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23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232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2022-03-04T21:42:00Z</dcterms:created>
  <dcterms:modified xsi:type="dcterms:W3CDTF">2023-01-27T20:41:00Z</dcterms:modified>
</cp:coreProperties>
</file>