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1DF6" w14:textId="77777777" w:rsidR="00785FD9" w:rsidRPr="0009477C" w:rsidRDefault="00785FD9" w:rsidP="00785F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195C02" w14:textId="77777777" w:rsidR="00785FD9" w:rsidRPr="0009477C" w:rsidRDefault="00785FD9" w:rsidP="00785F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1501.360  Administrative Assessments for Eligible Inactive </w:t>
      </w:r>
      <w:proofErr w:type="spellStart"/>
      <w:r w:rsidRPr="0009477C">
        <w:rPr>
          <w:rFonts w:ascii="Times New Roman" w:eastAsia="Times New Roman" w:hAnsi="Times New Roman" w:cs="Times New Roman"/>
          <w:b/>
          <w:sz w:val="24"/>
          <w:szCs w:val="24"/>
        </w:rPr>
        <w:t>Drycleaning</w:t>
      </w:r>
      <w:proofErr w:type="spellEnd"/>
      <w:r w:rsidRPr="0009477C">
        <w:rPr>
          <w:rFonts w:ascii="Times New Roman" w:eastAsia="Times New Roman" w:hAnsi="Times New Roman" w:cs="Times New Roman"/>
          <w:b/>
          <w:sz w:val="24"/>
          <w:szCs w:val="24"/>
        </w:rPr>
        <w:t xml:space="preserve"> Facilities</w:t>
      </w:r>
    </w:p>
    <w:p w14:paraId="40EB7319" w14:textId="77777777" w:rsidR="00785FD9" w:rsidRPr="0009477C" w:rsidRDefault="00785FD9" w:rsidP="00785F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AB4CAB" w14:textId="22A52454" w:rsidR="000174EB" w:rsidRPr="00785FD9" w:rsidRDefault="00785FD9" w:rsidP="0078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7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Owners and operators of inactive </w:t>
      </w:r>
      <w:proofErr w:type="spellStart"/>
      <w:r w:rsidRPr="0009477C">
        <w:rPr>
          <w:rFonts w:ascii="Times New Roman" w:eastAsia="Times New Roman" w:hAnsi="Times New Roman" w:cs="Times New Roman"/>
          <w:bCs/>
          <w:i/>
          <w:sz w:val="24"/>
          <w:szCs w:val="24"/>
        </w:rPr>
        <w:t>drycleaning</w:t>
      </w:r>
      <w:proofErr w:type="spellEnd"/>
      <w:r w:rsidRPr="000947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facilities that are eligible for reimbursement from the Fund </w:t>
      </w:r>
      <w:r w:rsidR="00EE0DE4" w:rsidRPr="00E571C1">
        <w:rPr>
          <w:rFonts w:ascii="Times New Roman" w:eastAsia="Times New Roman" w:hAnsi="Times New Roman" w:cs="Times New Roman"/>
          <w:bCs/>
          <w:iCs/>
          <w:sz w:val="24"/>
          <w:szCs w:val="24"/>
        </w:rPr>
        <w:t>must</w:t>
      </w:r>
      <w:r w:rsidRPr="0009477C">
        <w:rPr>
          <w:rFonts w:ascii="Times New Roman" w:eastAsia="Times New Roman" w:hAnsi="Times New Roman" w:cs="Times New Roman"/>
          <w:bCs/>
          <w:i/>
          <w:sz w:val="24"/>
          <w:szCs w:val="24"/>
        </w:rPr>
        <w:t>, through calendar year 2029, pay an annual $3,000 administrative assessment each calendar year to the Agency for the facility.  The annual assessment is due on or before February 1 of the applicable calendar year.</w:t>
      </w:r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Pr="000947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Administrative assessments collected by the Agency under this </w:t>
      </w:r>
      <w:r w:rsidRPr="00EE0DE4">
        <w:rPr>
          <w:rFonts w:ascii="Times New Roman" w:eastAsia="Times New Roman" w:hAnsi="Times New Roman" w:cs="Times New Roman"/>
          <w:bCs/>
          <w:iCs/>
          <w:sz w:val="24"/>
          <w:szCs w:val="24"/>
        </w:rPr>
        <w:t>Section</w:t>
      </w:r>
      <w:r w:rsidRPr="000947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EE0DE4" w:rsidRPr="00E571C1">
        <w:rPr>
          <w:rFonts w:ascii="Times New Roman" w:eastAsia="Times New Roman" w:hAnsi="Times New Roman" w:cs="Times New Roman"/>
          <w:bCs/>
          <w:iCs/>
          <w:sz w:val="24"/>
          <w:szCs w:val="24"/>
        </w:rPr>
        <w:t>must</w:t>
      </w:r>
      <w:r w:rsidRPr="00E571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09477C">
        <w:rPr>
          <w:rFonts w:ascii="Times New Roman" w:eastAsia="Times New Roman" w:hAnsi="Times New Roman" w:cs="Times New Roman"/>
          <w:bCs/>
          <w:i/>
          <w:sz w:val="24"/>
          <w:szCs w:val="24"/>
        </w:rPr>
        <w:t>be deposited into the Fund</w:t>
      </w:r>
      <w:r w:rsidR="00E571C1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[415 ILCS 135/40</w:t>
      </w:r>
      <w:r w:rsidR="00EE0DE4">
        <w:rPr>
          <w:rFonts w:ascii="Times New Roman" w:eastAsia="Times New Roman" w:hAnsi="Times New Roman" w:cs="Times New Roman"/>
          <w:bCs/>
          <w:iCs/>
          <w:sz w:val="24"/>
          <w:szCs w:val="24"/>
        </w:rPr>
        <w:t>(k)</w:t>
      </w:r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]  </w:t>
      </w:r>
      <w:bookmarkStart w:id="0" w:name="_Hlk94530115"/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This </w:t>
      </w:r>
      <w:r w:rsidR="00EE0DE4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ection applies to inactive </w:t>
      </w:r>
      <w:proofErr w:type="spellStart"/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>drycleaning</w:t>
      </w:r>
      <w:proofErr w:type="spellEnd"/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facilities that are eligible for reimbursement, irrespective of whether the </w:t>
      </w:r>
      <w:proofErr w:type="spellStart"/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>drycleaning</w:t>
      </w:r>
      <w:proofErr w:type="spellEnd"/>
      <w:r w:rsidRPr="0009477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facility has filed a claim.</w:t>
      </w:r>
      <w:bookmarkEnd w:id="0"/>
    </w:p>
    <w:sectPr w:rsidR="000174EB" w:rsidRPr="00785F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E789" w14:textId="77777777" w:rsidR="00CF63A4" w:rsidRDefault="00CF63A4">
      <w:r>
        <w:separator/>
      </w:r>
    </w:p>
  </w:endnote>
  <w:endnote w:type="continuationSeparator" w:id="0">
    <w:p w14:paraId="10DC4688" w14:textId="77777777" w:rsidR="00CF63A4" w:rsidRDefault="00C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F3A4" w14:textId="77777777" w:rsidR="00CF63A4" w:rsidRDefault="00CF63A4">
      <w:r>
        <w:separator/>
      </w:r>
    </w:p>
  </w:footnote>
  <w:footnote w:type="continuationSeparator" w:id="0">
    <w:p w14:paraId="3B5DF719" w14:textId="77777777" w:rsidR="00CF63A4" w:rsidRDefault="00CF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8B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FD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3A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1C1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DE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B71DF"/>
  <w15:chartTrackingRefBased/>
  <w15:docId w15:val="{0D8E7446-3BF4-42A5-BE6D-8CCFF208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FD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605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2022-03-04T21:42:00Z</dcterms:created>
  <dcterms:modified xsi:type="dcterms:W3CDTF">2022-12-19T19:52:00Z</dcterms:modified>
</cp:coreProperties>
</file>