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6A" w:rsidRDefault="004F796A" w:rsidP="004F796A">
      <w:pPr>
        <w:widowControl w:val="0"/>
        <w:autoSpaceDE w:val="0"/>
        <w:autoSpaceDN w:val="0"/>
        <w:adjustRightInd w:val="0"/>
      </w:pPr>
      <w:bookmarkStart w:id="0" w:name="_GoBack"/>
      <w:bookmarkEnd w:id="0"/>
    </w:p>
    <w:p w:rsidR="004F796A" w:rsidRDefault="004F796A" w:rsidP="004F796A">
      <w:pPr>
        <w:widowControl w:val="0"/>
        <w:autoSpaceDE w:val="0"/>
        <w:autoSpaceDN w:val="0"/>
        <w:adjustRightInd w:val="0"/>
      </w:pPr>
      <w:r>
        <w:rPr>
          <w:b/>
          <w:bCs/>
        </w:rPr>
        <w:t>Section 1450.100  Definitions</w:t>
      </w:r>
      <w:r>
        <w:t xml:space="preserve"> </w:t>
      </w:r>
    </w:p>
    <w:p w:rsidR="004F796A" w:rsidRDefault="004F796A" w:rsidP="004F796A">
      <w:pPr>
        <w:widowControl w:val="0"/>
        <w:autoSpaceDE w:val="0"/>
        <w:autoSpaceDN w:val="0"/>
        <w:adjustRightInd w:val="0"/>
      </w:pPr>
    </w:p>
    <w:p w:rsidR="004F796A" w:rsidRDefault="004F796A" w:rsidP="004F796A">
      <w:pPr>
        <w:widowControl w:val="0"/>
        <w:autoSpaceDE w:val="0"/>
        <w:autoSpaceDN w:val="0"/>
        <w:adjustRightInd w:val="0"/>
      </w:pPr>
      <w:r>
        <w:t xml:space="preserve">Except as stated in this Section, the definition of words or terms in this Part shall be the same as those used in the Act. </w:t>
      </w:r>
    </w:p>
    <w:p w:rsidR="004C6C7F" w:rsidRDefault="004C6C7F" w:rsidP="004F796A">
      <w:pPr>
        <w:widowControl w:val="0"/>
        <w:autoSpaceDE w:val="0"/>
        <w:autoSpaceDN w:val="0"/>
        <w:adjustRightInd w:val="0"/>
      </w:pPr>
    </w:p>
    <w:p w:rsidR="004F796A" w:rsidRDefault="004F796A" w:rsidP="004F796A">
      <w:pPr>
        <w:widowControl w:val="0"/>
        <w:autoSpaceDE w:val="0"/>
        <w:autoSpaceDN w:val="0"/>
        <w:adjustRightInd w:val="0"/>
        <w:ind w:left="1440" w:hanging="720"/>
      </w:pPr>
      <w:r>
        <w:t>a)</w:t>
      </w:r>
      <w:r>
        <w:tab/>
        <w:t xml:space="preserve">"Act" means the Environmental Protection Act [415 ILCS 5]. </w:t>
      </w:r>
    </w:p>
    <w:p w:rsidR="004C6C7F" w:rsidRDefault="004C6C7F" w:rsidP="004F796A">
      <w:pPr>
        <w:widowControl w:val="0"/>
        <w:autoSpaceDE w:val="0"/>
        <w:autoSpaceDN w:val="0"/>
        <w:adjustRightInd w:val="0"/>
        <w:ind w:left="1440" w:hanging="720"/>
      </w:pPr>
    </w:p>
    <w:p w:rsidR="004F796A" w:rsidRDefault="004F796A" w:rsidP="004F796A">
      <w:pPr>
        <w:widowControl w:val="0"/>
        <w:autoSpaceDE w:val="0"/>
        <w:autoSpaceDN w:val="0"/>
        <w:adjustRightInd w:val="0"/>
        <w:ind w:left="1440" w:hanging="720"/>
      </w:pPr>
      <w:r>
        <w:t>b)</w:t>
      </w:r>
      <w:r>
        <w:tab/>
        <w:t xml:space="preserve">"Designated facility" means a facility that treats, stores, transfers or disposes of PIMW. </w:t>
      </w:r>
    </w:p>
    <w:p w:rsidR="004C6C7F" w:rsidRDefault="004C6C7F" w:rsidP="004F796A">
      <w:pPr>
        <w:widowControl w:val="0"/>
        <w:autoSpaceDE w:val="0"/>
        <w:autoSpaceDN w:val="0"/>
        <w:adjustRightInd w:val="0"/>
        <w:ind w:left="1440" w:hanging="720"/>
      </w:pPr>
    </w:p>
    <w:p w:rsidR="00553E9A" w:rsidRDefault="004F796A" w:rsidP="004F796A">
      <w:pPr>
        <w:widowControl w:val="0"/>
        <w:autoSpaceDE w:val="0"/>
        <w:autoSpaceDN w:val="0"/>
        <w:adjustRightInd w:val="0"/>
        <w:ind w:left="1440" w:hanging="720"/>
        <w:rPr>
          <w:i/>
        </w:rPr>
      </w:pPr>
      <w:r>
        <w:t>c)</w:t>
      </w:r>
      <w:r>
        <w:tab/>
      </w:r>
      <w:r w:rsidRPr="00136CD9">
        <w:rPr>
          <w:i/>
        </w:rPr>
        <w:t>"Potentially infectious medical waste"</w:t>
      </w:r>
      <w:r w:rsidR="00553E9A">
        <w:rPr>
          <w:i/>
        </w:rPr>
        <w:t xml:space="preserve"> or </w:t>
      </w:r>
      <w:r w:rsidRPr="00136CD9">
        <w:rPr>
          <w:i/>
        </w:rPr>
        <w:t>"PIMW"</w:t>
      </w:r>
      <w:r w:rsidR="009E6837">
        <w:rPr>
          <w:i/>
        </w:rPr>
        <w:t xml:space="preserve"> </w:t>
      </w:r>
      <w:r w:rsidR="009E6837">
        <w:t xml:space="preserve">− </w:t>
      </w:r>
    </w:p>
    <w:p w:rsidR="00553E9A" w:rsidRDefault="00553E9A" w:rsidP="004F796A">
      <w:pPr>
        <w:widowControl w:val="0"/>
        <w:autoSpaceDE w:val="0"/>
        <w:autoSpaceDN w:val="0"/>
        <w:adjustRightInd w:val="0"/>
        <w:ind w:left="1440" w:hanging="720"/>
        <w:rPr>
          <w:i/>
        </w:rPr>
      </w:pPr>
    </w:p>
    <w:p w:rsidR="004F796A" w:rsidRDefault="00553E9A" w:rsidP="00553E9A">
      <w:pPr>
        <w:widowControl w:val="0"/>
        <w:autoSpaceDE w:val="0"/>
        <w:autoSpaceDN w:val="0"/>
        <w:adjustRightInd w:val="0"/>
        <w:ind w:left="2160" w:hanging="720"/>
      </w:pPr>
      <w:r>
        <w:t>1)</w:t>
      </w:r>
      <w:r>
        <w:tab/>
      </w:r>
      <w:r w:rsidR="004F796A" w:rsidRPr="00136CD9">
        <w:rPr>
          <w:i/>
        </w:rPr>
        <w:t>means the following types of waste generated in connection with the diagnosis, treatment (i.e., provision of medical services), or immunization of human beings or animals; research pertaining to the provision of medical services; or the production or testing of biologicals:</w:t>
      </w:r>
      <w:r w:rsidR="004F796A">
        <w:t xml:space="preserve"> </w:t>
      </w:r>
    </w:p>
    <w:p w:rsidR="004C6C7F" w:rsidRDefault="004C6C7F" w:rsidP="004F796A">
      <w:pPr>
        <w:widowControl w:val="0"/>
        <w:autoSpaceDE w:val="0"/>
        <w:autoSpaceDN w:val="0"/>
        <w:adjustRightInd w:val="0"/>
        <w:ind w:left="2160" w:hanging="720"/>
      </w:pPr>
    </w:p>
    <w:p w:rsidR="004F796A" w:rsidRDefault="00553E9A" w:rsidP="00553E9A">
      <w:pPr>
        <w:widowControl w:val="0"/>
        <w:autoSpaceDE w:val="0"/>
        <w:autoSpaceDN w:val="0"/>
        <w:adjustRightInd w:val="0"/>
        <w:ind w:left="2880" w:hanging="720"/>
      </w:pPr>
      <w:r>
        <w:t>A</w:t>
      </w:r>
      <w:r w:rsidR="004F796A">
        <w:t>)</w:t>
      </w:r>
      <w:r w:rsidR="004F796A">
        <w:tab/>
      </w:r>
      <w:r w:rsidR="004F796A" w:rsidRPr="00136CD9">
        <w:rPr>
          <w:i/>
        </w:rPr>
        <w:t>Cultures and stocks.  This waste shall include but not be limited to cultures and stocks of agents infectious to humans, and associated biologicals; cultures from medical or pathological laboratories; cultures and stocks of infectious agents from research and industrial laboratories; wastes from the production of biologicals; discarded live or attenuated vaccines; or culture dishes and devices used to transf</w:t>
      </w:r>
      <w:r w:rsidR="00CA2B78" w:rsidRPr="00136CD9">
        <w:rPr>
          <w:i/>
        </w:rPr>
        <w:t>er, inoculate, or mix cultures.</w:t>
      </w:r>
      <w:r w:rsidR="004F796A">
        <w:t xml:space="preserve">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t>B</w:t>
      </w:r>
      <w:r w:rsidR="004F796A">
        <w:t>)</w:t>
      </w:r>
      <w:r w:rsidR="004F796A">
        <w:tab/>
      </w:r>
      <w:r w:rsidR="004F796A" w:rsidRPr="00136CD9">
        <w:rPr>
          <w:i/>
        </w:rPr>
        <w:t xml:space="preserve">Human pathological wastes.  This waste shall include tissue, organs, and body parts (except teeth and the contiguous structures of bone and gum), body fluids that are removed during surgery, autopsy, or other medical procedures; or specimens of body fluids and their containers.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t>C</w:t>
      </w:r>
      <w:r w:rsidR="004F796A">
        <w:t>)</w:t>
      </w:r>
      <w:r w:rsidR="004F796A">
        <w:tab/>
      </w:r>
      <w:r w:rsidR="004F796A" w:rsidRPr="00136CD9">
        <w:rPr>
          <w:i/>
        </w:rPr>
        <w:t xml:space="preserve">Human blood and blood products.  This waste shall include discarded human blood, blood components (e.g., serum and plasma), or saturated material containing free flowing blood or blood components.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t>D</w:t>
      </w:r>
      <w:r w:rsidR="004F796A">
        <w:t>)</w:t>
      </w:r>
      <w:r w:rsidR="004F796A">
        <w:tab/>
      </w:r>
      <w:r w:rsidR="004F796A" w:rsidRPr="00136CD9">
        <w:rPr>
          <w:i/>
        </w:rPr>
        <w:t xml:space="preserve">Used sharps.  This waste shall include but not be limited to discarded sharps used in animal or human patient care, medical research, or clinical or pharmaceutical laboratories; hypodermic, intravenous, or other medical needles; hypodermic or intravenous syringes; </w:t>
      </w:r>
      <w:r w:rsidR="00E22968">
        <w:rPr>
          <w:i/>
        </w:rPr>
        <w:t>Pasteur</w:t>
      </w:r>
      <w:r w:rsidR="004F796A" w:rsidRPr="00136CD9">
        <w:rPr>
          <w:i/>
        </w:rPr>
        <w:t xml:space="preserve"> pipettes; scalpel blades; or blood vials.  This waste shall also include but not be limited to other types of broken or unbroken glass (including slides and cover slips) in contact with infectious agents.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lastRenderedPageBreak/>
        <w:t>E</w:t>
      </w:r>
      <w:r w:rsidR="004F796A">
        <w:t>)</w:t>
      </w:r>
      <w:r w:rsidR="004F796A">
        <w:tab/>
      </w:r>
      <w:r w:rsidR="004F796A" w:rsidRPr="00136CD9">
        <w:rPr>
          <w:i/>
        </w:rPr>
        <w:t xml:space="preserve">Animal waste.  Animal waste means discarded materials, including carcasses, body parts, body fluids, blood, or bedding originating from animals inoculated during research, production of biologicals, or pharmaceutical testing with agents infectious to humans.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t>F</w:t>
      </w:r>
      <w:r w:rsidR="004F796A">
        <w:t>)</w:t>
      </w:r>
      <w:r w:rsidR="004F796A">
        <w:tab/>
      </w:r>
      <w:r w:rsidR="004F796A" w:rsidRPr="00136CD9">
        <w:rPr>
          <w:i/>
        </w:rPr>
        <w:t>Isolation waste.  This waste shall include discarded materials contaminated with blood, excretions, exudates, and secretions from humans that are isolated to protect others from highly communicable diseases.  "Highly communicable diseases" means those diseases identified by the Board in rules adopted under Section 56.2</w:t>
      </w:r>
      <w:r>
        <w:rPr>
          <w:i/>
        </w:rPr>
        <w:t>(e)</w:t>
      </w:r>
      <w:r w:rsidR="004F796A" w:rsidRPr="00136CD9">
        <w:rPr>
          <w:i/>
        </w:rPr>
        <w:t xml:space="preserve"> of </w:t>
      </w:r>
      <w:r w:rsidRPr="00553E9A">
        <w:t>the</w:t>
      </w:r>
      <w:r w:rsidR="004F796A" w:rsidRPr="00136CD9">
        <w:rPr>
          <w:i/>
        </w:rPr>
        <w:t xml:space="preserve"> Act. </w:t>
      </w:r>
    </w:p>
    <w:p w:rsidR="004C6C7F" w:rsidRDefault="004C6C7F" w:rsidP="004F796A">
      <w:pPr>
        <w:widowControl w:val="0"/>
        <w:autoSpaceDE w:val="0"/>
        <w:autoSpaceDN w:val="0"/>
        <w:adjustRightInd w:val="0"/>
        <w:ind w:left="2160" w:hanging="720"/>
      </w:pPr>
    </w:p>
    <w:p w:rsidR="004F796A" w:rsidRPr="00136CD9" w:rsidRDefault="00553E9A" w:rsidP="00553E9A">
      <w:pPr>
        <w:widowControl w:val="0"/>
        <w:autoSpaceDE w:val="0"/>
        <w:autoSpaceDN w:val="0"/>
        <w:adjustRightInd w:val="0"/>
        <w:ind w:left="2880" w:hanging="720"/>
        <w:rPr>
          <w:i/>
        </w:rPr>
      </w:pPr>
      <w:r>
        <w:t>G</w:t>
      </w:r>
      <w:r w:rsidR="004F796A">
        <w:t>)</w:t>
      </w:r>
      <w:r w:rsidR="004F796A">
        <w:tab/>
      </w:r>
      <w:r w:rsidR="004F796A" w:rsidRPr="00136CD9">
        <w:rPr>
          <w:i/>
        </w:rPr>
        <w:t xml:space="preserve">Unused sharps.  This waste shall include but not be limited to the following unused, discarded sharps:  hypodermic, intravenous, or other needles; hypodermic or intravenous syringes; or scalpel blades. </w:t>
      </w:r>
    </w:p>
    <w:p w:rsidR="004C6C7F" w:rsidRDefault="004C6C7F" w:rsidP="004F796A">
      <w:pPr>
        <w:widowControl w:val="0"/>
        <w:autoSpaceDE w:val="0"/>
        <w:autoSpaceDN w:val="0"/>
        <w:adjustRightInd w:val="0"/>
        <w:ind w:left="1440" w:hanging="720"/>
      </w:pPr>
    </w:p>
    <w:p w:rsidR="004F796A" w:rsidRPr="00136CD9" w:rsidRDefault="00553E9A" w:rsidP="00CA2B78">
      <w:pPr>
        <w:widowControl w:val="0"/>
        <w:autoSpaceDE w:val="0"/>
        <w:autoSpaceDN w:val="0"/>
        <w:adjustRightInd w:val="0"/>
        <w:ind w:left="1440"/>
        <w:rPr>
          <w:i/>
        </w:rPr>
      </w:pPr>
      <w:r>
        <w:t>2</w:t>
      </w:r>
      <w:r w:rsidR="00910AE1">
        <w:t>)</w:t>
      </w:r>
      <w:r w:rsidR="00910AE1">
        <w:tab/>
      </w:r>
      <w:r w:rsidR="004F796A" w:rsidRPr="00136CD9">
        <w:rPr>
          <w:i/>
        </w:rPr>
        <w:t xml:space="preserve">does not include: </w:t>
      </w:r>
    </w:p>
    <w:p w:rsidR="004C6C7F" w:rsidRDefault="004C6C7F" w:rsidP="004F796A">
      <w:pPr>
        <w:widowControl w:val="0"/>
        <w:autoSpaceDE w:val="0"/>
        <w:autoSpaceDN w:val="0"/>
        <w:adjustRightInd w:val="0"/>
        <w:ind w:left="2160" w:hanging="720"/>
      </w:pPr>
    </w:p>
    <w:p w:rsidR="004F796A" w:rsidRPr="00136CD9" w:rsidRDefault="00910AE1" w:rsidP="00910AE1">
      <w:pPr>
        <w:widowControl w:val="0"/>
        <w:autoSpaceDE w:val="0"/>
        <w:autoSpaceDN w:val="0"/>
        <w:adjustRightInd w:val="0"/>
        <w:ind w:left="2160"/>
        <w:rPr>
          <w:i/>
        </w:rPr>
      </w:pPr>
      <w:r>
        <w:t>A)</w:t>
      </w:r>
      <w:r>
        <w:tab/>
      </w:r>
      <w:r w:rsidR="004F796A" w:rsidRPr="00136CD9">
        <w:rPr>
          <w:i/>
        </w:rPr>
        <w:t xml:space="preserve">Waste generated as general household waste; </w:t>
      </w:r>
    </w:p>
    <w:p w:rsidR="004C6C7F" w:rsidRDefault="004C6C7F" w:rsidP="004F796A">
      <w:pPr>
        <w:widowControl w:val="0"/>
        <w:autoSpaceDE w:val="0"/>
        <w:autoSpaceDN w:val="0"/>
        <w:adjustRightInd w:val="0"/>
        <w:ind w:left="2160" w:hanging="720"/>
      </w:pPr>
    </w:p>
    <w:p w:rsidR="004F796A" w:rsidRPr="00136CD9" w:rsidRDefault="00910AE1" w:rsidP="00910AE1">
      <w:pPr>
        <w:widowControl w:val="0"/>
        <w:autoSpaceDE w:val="0"/>
        <w:autoSpaceDN w:val="0"/>
        <w:adjustRightInd w:val="0"/>
        <w:ind w:left="2880" w:hanging="720"/>
        <w:rPr>
          <w:i/>
        </w:rPr>
      </w:pPr>
      <w:r>
        <w:t>B)</w:t>
      </w:r>
      <w:r>
        <w:tab/>
      </w:r>
      <w:r w:rsidR="004F796A" w:rsidRPr="00136CD9">
        <w:rPr>
          <w:i/>
        </w:rPr>
        <w:t xml:space="preserve">Waste (except for sharps) for which the infectious potential has been eliminated by treatment; or </w:t>
      </w:r>
    </w:p>
    <w:p w:rsidR="004C6C7F" w:rsidRDefault="004C6C7F" w:rsidP="004F796A">
      <w:pPr>
        <w:widowControl w:val="0"/>
        <w:autoSpaceDE w:val="0"/>
        <w:autoSpaceDN w:val="0"/>
        <w:adjustRightInd w:val="0"/>
        <w:ind w:left="2160" w:hanging="720"/>
      </w:pPr>
    </w:p>
    <w:p w:rsidR="004F796A" w:rsidRPr="00136CD9" w:rsidRDefault="00910AE1" w:rsidP="00910AE1">
      <w:pPr>
        <w:widowControl w:val="0"/>
        <w:autoSpaceDE w:val="0"/>
        <w:autoSpaceDN w:val="0"/>
        <w:adjustRightInd w:val="0"/>
        <w:ind w:left="2160"/>
        <w:rPr>
          <w:i/>
        </w:rPr>
      </w:pPr>
      <w:r>
        <w:t>C)</w:t>
      </w:r>
      <w:r>
        <w:tab/>
      </w:r>
      <w:r w:rsidRPr="00136CD9">
        <w:rPr>
          <w:i/>
        </w:rPr>
        <w:t>Sharps</w:t>
      </w:r>
      <w:r w:rsidR="004F796A" w:rsidRPr="00136CD9">
        <w:rPr>
          <w:i/>
        </w:rPr>
        <w:t xml:space="preserve"> that meet both of the following conditions: </w:t>
      </w:r>
    </w:p>
    <w:p w:rsidR="004C6C7F" w:rsidRDefault="004C6C7F" w:rsidP="004F796A">
      <w:pPr>
        <w:widowControl w:val="0"/>
        <w:autoSpaceDE w:val="0"/>
        <w:autoSpaceDN w:val="0"/>
        <w:adjustRightInd w:val="0"/>
        <w:ind w:left="2880" w:hanging="720"/>
      </w:pPr>
    </w:p>
    <w:p w:rsidR="004F796A" w:rsidRPr="00136CD9" w:rsidRDefault="00910AE1" w:rsidP="00910AE1">
      <w:pPr>
        <w:widowControl w:val="0"/>
        <w:autoSpaceDE w:val="0"/>
        <w:autoSpaceDN w:val="0"/>
        <w:adjustRightInd w:val="0"/>
        <w:ind w:left="3600" w:hanging="720"/>
        <w:rPr>
          <w:i/>
        </w:rPr>
      </w:pPr>
      <w:r>
        <w:t>i)</w:t>
      </w:r>
      <w:r>
        <w:tab/>
      </w:r>
      <w:r w:rsidR="004F796A" w:rsidRPr="00136CD9">
        <w:rPr>
          <w:i/>
        </w:rPr>
        <w:t xml:space="preserve">The infectious potential has been eliminated from the sharps by treatment; and </w:t>
      </w:r>
    </w:p>
    <w:p w:rsidR="004C6C7F" w:rsidRDefault="004C6C7F" w:rsidP="004F796A">
      <w:pPr>
        <w:widowControl w:val="0"/>
        <w:autoSpaceDE w:val="0"/>
        <w:autoSpaceDN w:val="0"/>
        <w:adjustRightInd w:val="0"/>
        <w:ind w:left="2880" w:hanging="720"/>
      </w:pPr>
    </w:p>
    <w:p w:rsidR="004F796A" w:rsidRDefault="00910AE1" w:rsidP="00910AE1">
      <w:pPr>
        <w:widowControl w:val="0"/>
        <w:autoSpaceDE w:val="0"/>
        <w:autoSpaceDN w:val="0"/>
        <w:adjustRightInd w:val="0"/>
        <w:ind w:left="3600" w:hanging="720"/>
      </w:pPr>
      <w:r>
        <w:t>ii)</w:t>
      </w:r>
      <w:r w:rsidR="004F796A">
        <w:tab/>
      </w:r>
      <w:r w:rsidR="004F796A" w:rsidRPr="00136CD9">
        <w:rPr>
          <w:i/>
        </w:rPr>
        <w:t>The sharps are rendered unrecognizable by treatment.</w:t>
      </w:r>
      <w:r w:rsidR="004F796A">
        <w:t xml:space="preserve">  </w:t>
      </w:r>
      <w:r>
        <w:t>[415 ILCS 5/3.360]</w:t>
      </w:r>
    </w:p>
    <w:p w:rsidR="004C6C7F" w:rsidRDefault="004C6C7F" w:rsidP="004F796A">
      <w:pPr>
        <w:widowControl w:val="0"/>
        <w:autoSpaceDE w:val="0"/>
        <w:autoSpaceDN w:val="0"/>
        <w:adjustRightInd w:val="0"/>
        <w:ind w:left="1440" w:hanging="720"/>
      </w:pPr>
    </w:p>
    <w:p w:rsidR="004F796A" w:rsidRDefault="004F796A" w:rsidP="004F796A">
      <w:pPr>
        <w:widowControl w:val="0"/>
        <w:autoSpaceDE w:val="0"/>
        <w:autoSpaceDN w:val="0"/>
        <w:adjustRightInd w:val="0"/>
        <w:ind w:left="1440" w:hanging="720"/>
      </w:pPr>
      <w:r>
        <w:t>d)</w:t>
      </w:r>
      <w:r>
        <w:tab/>
        <w:t xml:space="preserve">"Tare weight" means the weight of a reusable shipping container that is not permanently disposed of with the PIMW. </w:t>
      </w:r>
    </w:p>
    <w:p w:rsidR="004C6C7F" w:rsidRDefault="004C6C7F" w:rsidP="004F796A">
      <w:pPr>
        <w:widowControl w:val="0"/>
        <w:autoSpaceDE w:val="0"/>
        <w:autoSpaceDN w:val="0"/>
        <w:adjustRightInd w:val="0"/>
        <w:ind w:left="1440" w:hanging="720"/>
      </w:pPr>
    </w:p>
    <w:p w:rsidR="004F796A" w:rsidRDefault="004F796A" w:rsidP="004F796A">
      <w:pPr>
        <w:widowControl w:val="0"/>
        <w:autoSpaceDE w:val="0"/>
        <w:autoSpaceDN w:val="0"/>
        <w:adjustRightInd w:val="0"/>
        <w:ind w:left="1440" w:hanging="720"/>
      </w:pPr>
      <w:r>
        <w:t>e)</w:t>
      </w:r>
      <w:r>
        <w:tab/>
        <w:t xml:space="preserve">"Transporter" means a person engaged in the off-site transportation of PIMW by highway or water. </w:t>
      </w:r>
    </w:p>
    <w:p w:rsidR="00910AE1" w:rsidRDefault="00910AE1" w:rsidP="004F796A">
      <w:pPr>
        <w:widowControl w:val="0"/>
        <w:autoSpaceDE w:val="0"/>
        <w:autoSpaceDN w:val="0"/>
        <w:adjustRightInd w:val="0"/>
        <w:ind w:left="1440" w:hanging="720"/>
      </w:pPr>
    </w:p>
    <w:p w:rsidR="00910AE1" w:rsidRPr="00D55B37" w:rsidRDefault="00910AE1">
      <w:pPr>
        <w:pStyle w:val="JCARSourceNote"/>
        <w:ind w:left="720"/>
      </w:pPr>
      <w:r w:rsidRPr="00D55B37">
        <w:t xml:space="preserve">(Source:  </w:t>
      </w:r>
      <w:r>
        <w:t>Amended</w:t>
      </w:r>
      <w:r w:rsidRPr="00D55B37">
        <w:t xml:space="preserve"> at </w:t>
      </w:r>
      <w:r>
        <w:t>33 I</w:t>
      </w:r>
      <w:r w:rsidRPr="00D55B37">
        <w:t xml:space="preserve">ll. Reg. </w:t>
      </w:r>
      <w:r w:rsidR="004C106F">
        <w:t>6515</w:t>
      </w:r>
      <w:r w:rsidRPr="00D55B37">
        <w:t xml:space="preserve">, effective </w:t>
      </w:r>
      <w:r w:rsidR="004C106F">
        <w:t>April 23, 2009</w:t>
      </w:r>
      <w:r w:rsidRPr="00D55B37">
        <w:t>)</w:t>
      </w:r>
    </w:p>
    <w:sectPr w:rsidR="00910AE1" w:rsidRPr="00D55B37" w:rsidSect="004F79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796A"/>
    <w:rsid w:val="000E39FB"/>
    <w:rsid w:val="00136CD9"/>
    <w:rsid w:val="00376775"/>
    <w:rsid w:val="004C106F"/>
    <w:rsid w:val="004C6C7F"/>
    <w:rsid w:val="004E75E1"/>
    <w:rsid w:val="004F796A"/>
    <w:rsid w:val="00553E9A"/>
    <w:rsid w:val="005853F5"/>
    <w:rsid w:val="005C3366"/>
    <w:rsid w:val="0084470F"/>
    <w:rsid w:val="00910AE1"/>
    <w:rsid w:val="0097123D"/>
    <w:rsid w:val="009E6837"/>
    <w:rsid w:val="00CA2B78"/>
    <w:rsid w:val="00E22968"/>
    <w:rsid w:val="00E3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0A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2012-06-21T22:56:00Z</dcterms:created>
  <dcterms:modified xsi:type="dcterms:W3CDTF">2012-06-21T22:56:00Z</dcterms:modified>
</cp:coreProperties>
</file>