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75" w:rsidRDefault="00EB2375" w:rsidP="00EB23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375" w:rsidRDefault="00EB2375" w:rsidP="00EB2375">
      <w:pPr>
        <w:widowControl w:val="0"/>
        <w:autoSpaceDE w:val="0"/>
        <w:autoSpaceDN w:val="0"/>
        <w:adjustRightInd w:val="0"/>
        <w:jc w:val="center"/>
      </w:pPr>
      <w:r>
        <w:t>PART 1450</w:t>
      </w:r>
    </w:p>
    <w:p w:rsidR="00996D89" w:rsidRDefault="00EB2375" w:rsidP="00EB2375">
      <w:pPr>
        <w:widowControl w:val="0"/>
        <w:autoSpaceDE w:val="0"/>
        <w:autoSpaceDN w:val="0"/>
        <w:adjustRightInd w:val="0"/>
        <w:jc w:val="center"/>
      </w:pPr>
      <w:r>
        <w:t xml:space="preserve">PROCEDURES FOR OPERATION OF THE POTENTIALLY INFECTIOUS </w:t>
      </w:r>
    </w:p>
    <w:p w:rsidR="00EB2375" w:rsidRDefault="00EB2375" w:rsidP="00EB2375">
      <w:pPr>
        <w:widowControl w:val="0"/>
        <w:autoSpaceDE w:val="0"/>
        <w:autoSpaceDN w:val="0"/>
        <w:adjustRightInd w:val="0"/>
        <w:jc w:val="center"/>
      </w:pPr>
      <w:r>
        <w:t>MEDICAL</w:t>
      </w:r>
      <w:r w:rsidR="00996D89">
        <w:t xml:space="preserve"> </w:t>
      </w:r>
      <w:r>
        <w:t>WASTE TRANSPORTER FEE SYSTEM</w:t>
      </w:r>
    </w:p>
    <w:p w:rsidR="00EB2375" w:rsidRDefault="00EB2375" w:rsidP="00EB2375">
      <w:pPr>
        <w:widowControl w:val="0"/>
        <w:autoSpaceDE w:val="0"/>
        <w:autoSpaceDN w:val="0"/>
        <w:adjustRightInd w:val="0"/>
      </w:pPr>
    </w:p>
    <w:sectPr w:rsidR="00EB2375" w:rsidSect="00EB23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375"/>
    <w:rsid w:val="005962F2"/>
    <w:rsid w:val="005C3366"/>
    <w:rsid w:val="005E04A8"/>
    <w:rsid w:val="006968B9"/>
    <w:rsid w:val="00996D89"/>
    <w:rsid w:val="00E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1450</vt:lpstr>
    </vt:vector>
  </TitlesOfParts>
  <Company>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