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8EE" w:rsidRDefault="00DE48EE" w:rsidP="00DE48EE">
      <w:pPr>
        <w:widowControl w:val="0"/>
        <w:autoSpaceDE w:val="0"/>
        <w:autoSpaceDN w:val="0"/>
        <w:adjustRightInd w:val="0"/>
      </w:pPr>
    </w:p>
    <w:p w:rsidR="00DE48EE" w:rsidRDefault="00DE48EE" w:rsidP="00DE48EE">
      <w:pPr>
        <w:widowControl w:val="0"/>
        <w:autoSpaceDE w:val="0"/>
        <w:autoSpaceDN w:val="0"/>
        <w:adjustRightInd w:val="0"/>
      </w:pPr>
      <w:r>
        <w:rPr>
          <w:b/>
          <w:bCs/>
        </w:rPr>
        <w:t>Section 1422.106  PIMW Permit Application Certifications</w:t>
      </w:r>
      <w:r>
        <w:t xml:space="preserve"> </w:t>
      </w:r>
    </w:p>
    <w:p w:rsidR="00DE48EE" w:rsidRDefault="00DE48EE" w:rsidP="00DE48EE">
      <w:pPr>
        <w:widowControl w:val="0"/>
        <w:autoSpaceDE w:val="0"/>
        <w:autoSpaceDN w:val="0"/>
        <w:adjustRightInd w:val="0"/>
      </w:pPr>
    </w:p>
    <w:p w:rsidR="00DE48EE" w:rsidRDefault="00303EB7" w:rsidP="00DE48EE">
      <w:pPr>
        <w:widowControl w:val="0"/>
        <w:autoSpaceDE w:val="0"/>
        <w:autoSpaceDN w:val="0"/>
        <w:adjustRightInd w:val="0"/>
      </w:pPr>
      <w:r>
        <w:t>A</w:t>
      </w:r>
      <w:r w:rsidR="00DE48EE">
        <w:t xml:space="preserve"> permit </w:t>
      </w:r>
      <w:r w:rsidR="00733364">
        <w:t xml:space="preserve">application </w:t>
      </w:r>
      <w:r w:rsidR="00DE48EE">
        <w:t>for PIMW treatment, storage</w:t>
      </w:r>
      <w:r w:rsidR="00733364">
        <w:t>,</w:t>
      </w:r>
      <w:r w:rsidR="00DE48EE">
        <w:t xml:space="preserve"> or transfer operation must contain the certifications specified in this Section. </w:t>
      </w:r>
    </w:p>
    <w:p w:rsidR="00F9711F" w:rsidRDefault="00F9711F" w:rsidP="00DE48EE">
      <w:pPr>
        <w:widowControl w:val="0"/>
        <w:autoSpaceDE w:val="0"/>
        <w:autoSpaceDN w:val="0"/>
        <w:adjustRightInd w:val="0"/>
      </w:pPr>
    </w:p>
    <w:p w:rsidR="00DE48EE" w:rsidRDefault="00DE48EE" w:rsidP="00DE48EE">
      <w:pPr>
        <w:widowControl w:val="0"/>
        <w:autoSpaceDE w:val="0"/>
        <w:autoSpaceDN w:val="0"/>
        <w:adjustRightInd w:val="0"/>
        <w:ind w:left="1440" w:hanging="720"/>
      </w:pPr>
      <w:r>
        <w:t>a)</w:t>
      </w:r>
      <w:r>
        <w:tab/>
        <w:t xml:space="preserve">The permit application must contain a certificate of ownership of the permit area or a copy of the lease and its duration.  The lease must clearly specify that the owner authorizes the construction of a PIMW waste management facility on the leased premises.  The owner or operator </w:t>
      </w:r>
      <w:r w:rsidR="00303EB7">
        <w:t>must</w:t>
      </w:r>
      <w:r>
        <w:t xml:space="preserve"> certify that the Agency will be notified 30 days prior to any changes in ownership or conditions in the lease affecting the permit area. </w:t>
      </w:r>
    </w:p>
    <w:p w:rsidR="00F9711F" w:rsidRDefault="00F9711F" w:rsidP="00044018">
      <w:pPr>
        <w:widowControl w:val="0"/>
        <w:autoSpaceDE w:val="0"/>
        <w:autoSpaceDN w:val="0"/>
        <w:adjustRightInd w:val="0"/>
      </w:pPr>
    </w:p>
    <w:p w:rsidR="00DE48EE" w:rsidRDefault="00DE48EE" w:rsidP="00DE48EE">
      <w:pPr>
        <w:widowControl w:val="0"/>
        <w:autoSpaceDE w:val="0"/>
        <w:autoSpaceDN w:val="0"/>
        <w:adjustRightInd w:val="0"/>
        <w:ind w:left="1440" w:hanging="720"/>
      </w:pPr>
      <w:r>
        <w:t>b)</w:t>
      </w:r>
      <w:r>
        <w:tab/>
        <w:t>All permit applications must be signed by a duly authorized agent of the operator and the property owner, must be accompanied by an oath or affidavit attesting to the agent's authority to sign the application</w:t>
      </w:r>
      <w:r w:rsidR="00733364">
        <w:t>,</w:t>
      </w:r>
      <w:r>
        <w:t xml:space="preserve"> and must be notarized.  The following persons are considered duly authorized agents of the operator and the property owner: </w:t>
      </w:r>
    </w:p>
    <w:p w:rsidR="00F9711F" w:rsidRDefault="00F9711F" w:rsidP="00044018">
      <w:pPr>
        <w:widowControl w:val="0"/>
        <w:autoSpaceDE w:val="0"/>
        <w:autoSpaceDN w:val="0"/>
        <w:adjustRightInd w:val="0"/>
      </w:pPr>
    </w:p>
    <w:p w:rsidR="00DE48EE" w:rsidRDefault="00DE48EE" w:rsidP="00DE48EE">
      <w:pPr>
        <w:widowControl w:val="0"/>
        <w:autoSpaceDE w:val="0"/>
        <w:autoSpaceDN w:val="0"/>
        <w:adjustRightInd w:val="0"/>
        <w:ind w:left="2160" w:hanging="720"/>
      </w:pPr>
      <w:r>
        <w:t>1)</w:t>
      </w:r>
      <w:r>
        <w:tab/>
        <w:t xml:space="preserve">For corporations, a principal executive officer of at least the level of vice president; </w:t>
      </w:r>
    </w:p>
    <w:p w:rsidR="00F9711F" w:rsidRDefault="00F9711F" w:rsidP="00044018">
      <w:pPr>
        <w:widowControl w:val="0"/>
        <w:autoSpaceDE w:val="0"/>
        <w:autoSpaceDN w:val="0"/>
        <w:adjustRightInd w:val="0"/>
      </w:pPr>
    </w:p>
    <w:p w:rsidR="00DE48EE" w:rsidRDefault="00DE48EE" w:rsidP="00DE48EE">
      <w:pPr>
        <w:widowControl w:val="0"/>
        <w:autoSpaceDE w:val="0"/>
        <w:autoSpaceDN w:val="0"/>
        <w:adjustRightInd w:val="0"/>
        <w:ind w:left="2160" w:hanging="720"/>
      </w:pPr>
      <w:r>
        <w:t>2)</w:t>
      </w:r>
      <w:r>
        <w:tab/>
        <w:t xml:space="preserve">For a sole proprietorship or partnership, a proprietor or general partner, respectively; and </w:t>
      </w:r>
    </w:p>
    <w:p w:rsidR="00F9711F" w:rsidRDefault="00F9711F" w:rsidP="00044018">
      <w:pPr>
        <w:widowControl w:val="0"/>
        <w:autoSpaceDE w:val="0"/>
        <w:autoSpaceDN w:val="0"/>
        <w:adjustRightInd w:val="0"/>
      </w:pPr>
    </w:p>
    <w:p w:rsidR="00DE48EE" w:rsidRDefault="00DE48EE" w:rsidP="00DE48EE">
      <w:pPr>
        <w:widowControl w:val="0"/>
        <w:autoSpaceDE w:val="0"/>
        <w:autoSpaceDN w:val="0"/>
        <w:adjustRightInd w:val="0"/>
        <w:ind w:left="2160" w:hanging="720"/>
      </w:pPr>
      <w:r>
        <w:t>3)</w:t>
      </w:r>
      <w:r>
        <w:tab/>
        <w:t>For a municipality, state, federal</w:t>
      </w:r>
      <w:r w:rsidR="00303EB7">
        <w:t>,</w:t>
      </w:r>
      <w:r>
        <w:t xml:space="preserve"> or other public agency, by the head of the agency or ranking elected official. </w:t>
      </w:r>
    </w:p>
    <w:p w:rsidR="00F9711F" w:rsidRDefault="00F9711F" w:rsidP="00044018">
      <w:pPr>
        <w:widowControl w:val="0"/>
        <w:autoSpaceDE w:val="0"/>
        <w:autoSpaceDN w:val="0"/>
        <w:adjustRightInd w:val="0"/>
      </w:pPr>
    </w:p>
    <w:p w:rsidR="00DE48EE" w:rsidRDefault="00DE48EE" w:rsidP="00DE48EE">
      <w:pPr>
        <w:widowControl w:val="0"/>
        <w:autoSpaceDE w:val="0"/>
        <w:autoSpaceDN w:val="0"/>
        <w:adjustRightInd w:val="0"/>
        <w:ind w:left="1440" w:hanging="720"/>
      </w:pPr>
      <w:r>
        <w:t>c)</w:t>
      </w:r>
      <w:r>
        <w:tab/>
        <w:t>All permit applications must contain the name, address</w:t>
      </w:r>
      <w:r w:rsidR="00733364">
        <w:t>,</w:t>
      </w:r>
      <w:r>
        <w:t xml:space="preserve"> and telephone number of the duly authorized agent of the operator and the property owner to whom all inquiries and correspondence must be addressed. </w:t>
      </w:r>
    </w:p>
    <w:p w:rsidR="00F9711F" w:rsidRDefault="00F9711F" w:rsidP="00044018">
      <w:pPr>
        <w:widowControl w:val="0"/>
        <w:autoSpaceDE w:val="0"/>
        <w:autoSpaceDN w:val="0"/>
        <w:adjustRightInd w:val="0"/>
      </w:pPr>
    </w:p>
    <w:p w:rsidR="00DE48EE" w:rsidRDefault="00DE48EE" w:rsidP="00DE48EE">
      <w:pPr>
        <w:widowControl w:val="0"/>
        <w:autoSpaceDE w:val="0"/>
        <w:autoSpaceDN w:val="0"/>
        <w:adjustRightInd w:val="0"/>
        <w:ind w:left="1440" w:hanging="720"/>
      </w:pPr>
      <w:r>
        <w:t>d)</w:t>
      </w:r>
      <w:r>
        <w:tab/>
        <w:t xml:space="preserve">All designs presented in the application must be prepared by, or under the supervision of, a professional engineer.  The professional engineer </w:t>
      </w:r>
      <w:r w:rsidR="00303EB7">
        <w:t>must</w:t>
      </w:r>
      <w:r>
        <w:t xml:space="preserve"> affix the name of the engineer, date of preparation, registration number, a statement attesting to the accuracy of the information</w:t>
      </w:r>
      <w:r w:rsidR="00733364">
        <w:t>,</w:t>
      </w:r>
      <w:r>
        <w:t xml:space="preserve"> and design and a professional seal to all designs. </w:t>
      </w:r>
    </w:p>
    <w:p w:rsidR="00F9711F" w:rsidRDefault="00F9711F" w:rsidP="00044018">
      <w:pPr>
        <w:widowControl w:val="0"/>
        <w:autoSpaceDE w:val="0"/>
        <w:autoSpaceDN w:val="0"/>
        <w:adjustRightInd w:val="0"/>
      </w:pPr>
    </w:p>
    <w:p w:rsidR="00DE48EE" w:rsidRDefault="00DE48EE" w:rsidP="00DE48EE">
      <w:pPr>
        <w:widowControl w:val="0"/>
        <w:autoSpaceDE w:val="0"/>
        <w:autoSpaceDN w:val="0"/>
        <w:adjustRightInd w:val="0"/>
        <w:ind w:left="1440" w:hanging="720"/>
      </w:pPr>
      <w:r>
        <w:t>e)</w:t>
      </w:r>
      <w:r>
        <w:tab/>
        <w:t xml:space="preserve">The applicant must state whether the facility is a new regional pollution control facility, as defined in Section </w:t>
      </w:r>
      <w:r w:rsidR="00303EB7">
        <w:t>3.330</w:t>
      </w:r>
      <w:r>
        <w:t xml:space="preserve"> of the Act, </w:t>
      </w:r>
      <w:r w:rsidR="00733364">
        <w:t>that</w:t>
      </w:r>
      <w:r>
        <w:t xml:space="preserve"> is subject to the site location suitability approval requirements of Sections 39(c) and 39.2 of the Act.  If approval by a unit of local government is required, the application must identify the unit of local government with jurisdiction.  The application must contain any approval issued by that unit of local government. If no approval has been granted, the application must describe the status of the approval request. </w:t>
      </w:r>
    </w:p>
    <w:p w:rsidR="00303EB7" w:rsidRDefault="00303EB7" w:rsidP="00044018">
      <w:pPr>
        <w:widowControl w:val="0"/>
        <w:autoSpaceDE w:val="0"/>
        <w:autoSpaceDN w:val="0"/>
        <w:adjustRightInd w:val="0"/>
      </w:pPr>
    </w:p>
    <w:p w:rsidR="00303EB7" w:rsidRDefault="00303EB7" w:rsidP="00DE48EE">
      <w:pPr>
        <w:widowControl w:val="0"/>
        <w:autoSpaceDE w:val="0"/>
        <w:autoSpaceDN w:val="0"/>
        <w:adjustRightInd w:val="0"/>
        <w:ind w:left="1440" w:hanging="720"/>
      </w:pPr>
      <w:r>
        <w:lastRenderedPageBreak/>
        <w:t xml:space="preserve">(Source:  Amended at 43 Ill. Reg. </w:t>
      </w:r>
      <w:r w:rsidR="00915C7A">
        <w:t>10072</w:t>
      </w:r>
      <w:r>
        <w:t xml:space="preserve">, effective </w:t>
      </w:r>
      <w:bookmarkStart w:id="0" w:name="_GoBack"/>
      <w:r w:rsidR="00915C7A">
        <w:t>August 30, 2019</w:t>
      </w:r>
      <w:bookmarkEnd w:id="0"/>
      <w:r>
        <w:t>)</w:t>
      </w:r>
    </w:p>
    <w:sectPr w:rsidR="00303EB7" w:rsidSect="00DE48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48EE"/>
    <w:rsid w:val="00044018"/>
    <w:rsid w:val="00203173"/>
    <w:rsid w:val="00303EB7"/>
    <w:rsid w:val="003F288D"/>
    <w:rsid w:val="005C3366"/>
    <w:rsid w:val="00686144"/>
    <w:rsid w:val="00733364"/>
    <w:rsid w:val="00915C7A"/>
    <w:rsid w:val="00DE48EE"/>
    <w:rsid w:val="00E92103"/>
    <w:rsid w:val="00F97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5B97BB3-48E6-44B6-9D92-722C5FEE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1422</vt:lpstr>
    </vt:vector>
  </TitlesOfParts>
  <Company>State of Illinois</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1422</dc:title>
  <dc:subject/>
  <dc:creator>Illinois General Assembly</dc:creator>
  <cp:keywords/>
  <dc:description/>
  <cp:lastModifiedBy>Shipley, Melissa A.</cp:lastModifiedBy>
  <cp:revision>3</cp:revision>
  <dcterms:created xsi:type="dcterms:W3CDTF">2019-09-03T15:30:00Z</dcterms:created>
  <dcterms:modified xsi:type="dcterms:W3CDTF">2019-09-10T16:18:00Z</dcterms:modified>
</cp:coreProperties>
</file>