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C5B" w:rsidRDefault="004C5C5B" w:rsidP="004C5C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5C5B" w:rsidRDefault="004C5C5B" w:rsidP="004C5C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1421.120  Scope and Applicability</w:t>
      </w:r>
      <w:r>
        <w:t xml:space="preserve"> </w:t>
      </w:r>
    </w:p>
    <w:p w:rsidR="004C5C5B" w:rsidRDefault="004C5C5B" w:rsidP="004C5C5B">
      <w:pPr>
        <w:widowControl w:val="0"/>
        <w:autoSpaceDE w:val="0"/>
        <w:autoSpaceDN w:val="0"/>
        <w:adjustRightInd w:val="0"/>
      </w:pPr>
    </w:p>
    <w:p w:rsidR="004C5C5B" w:rsidRDefault="004C5C5B" w:rsidP="004C5C5B">
      <w:pPr>
        <w:widowControl w:val="0"/>
        <w:autoSpaceDE w:val="0"/>
        <w:autoSpaceDN w:val="0"/>
        <w:adjustRightInd w:val="0"/>
      </w:pPr>
      <w:r>
        <w:t xml:space="preserve">This Subpart applies to persons who package PIMW for off-site transportation. </w:t>
      </w:r>
    </w:p>
    <w:sectPr w:rsidR="004C5C5B" w:rsidSect="004C5C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5C5B"/>
    <w:rsid w:val="004C5C5B"/>
    <w:rsid w:val="004D0AEE"/>
    <w:rsid w:val="005C3366"/>
    <w:rsid w:val="006E36E1"/>
    <w:rsid w:val="00EB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1421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1421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