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F1" w:rsidRPr="00223AC4" w:rsidRDefault="00C36AF1" w:rsidP="00FA0C87"/>
    <w:p w:rsidR="00C36AF1" w:rsidRPr="00223AC4" w:rsidRDefault="00C36AF1" w:rsidP="00C36AF1">
      <w:pPr>
        <w:ind w:left="720" w:hanging="720"/>
      </w:pPr>
      <w:r w:rsidRPr="00223AC4">
        <w:rPr>
          <w:b/>
          <w:bCs/>
        </w:rPr>
        <w:t>Section 1100.510  Recordkeeping Requirements</w:t>
      </w:r>
      <w:r w:rsidRPr="00223AC4">
        <w:t xml:space="preserve"> </w:t>
      </w:r>
    </w:p>
    <w:p w:rsidR="00C36AF1" w:rsidRPr="00223AC4" w:rsidRDefault="00C36AF1" w:rsidP="00C36AF1"/>
    <w:p w:rsidR="00C36AF1" w:rsidRPr="00223AC4" w:rsidRDefault="00C36AF1" w:rsidP="00C36AF1">
      <w:r w:rsidRPr="00223AC4">
        <w:t>The owner or operator must maintain an operating record at the facility or in some alternative location approved by the Agency</w:t>
      </w:r>
      <w:r w:rsidR="0024543B">
        <w:t xml:space="preserve"> </w:t>
      </w:r>
      <w:r w:rsidR="0024543B" w:rsidRPr="00363E42">
        <w:t>in writing</w:t>
      </w:r>
      <w:r w:rsidRPr="00223AC4">
        <w:t>.  The owner or operator must make the operating record available for inspection and copying by the Agency upon request during normal business hours.  Information maintained in the operating record must include, but is not limited to, the following:</w:t>
      </w:r>
    </w:p>
    <w:p w:rsidR="00C36AF1" w:rsidRPr="00223AC4" w:rsidRDefault="00C36AF1" w:rsidP="00C36AF1"/>
    <w:p w:rsidR="00C36AF1" w:rsidRPr="00223AC4" w:rsidRDefault="00C36AF1" w:rsidP="00C36AF1">
      <w:pPr>
        <w:ind w:left="1440" w:hanging="720"/>
        <w:rPr>
          <w:b/>
          <w:bCs/>
        </w:rPr>
      </w:pPr>
      <w:r w:rsidRPr="00223AC4">
        <w:t>a)</w:t>
      </w:r>
      <w:r w:rsidRPr="00223AC4">
        <w:tab/>
        <w:t>Any information submitted to the Agency pursuant to this Part</w:t>
      </w:r>
      <w:r w:rsidR="00137689">
        <w:t>.</w:t>
      </w:r>
      <w:r w:rsidRPr="00223AC4">
        <w:t xml:space="preserve"> </w:t>
      </w:r>
    </w:p>
    <w:p w:rsidR="00C36AF1" w:rsidRPr="00223AC4" w:rsidRDefault="00C36AF1" w:rsidP="00C36AF1">
      <w:pPr>
        <w:ind w:left="1440" w:hanging="720"/>
      </w:pPr>
    </w:p>
    <w:p w:rsidR="00C36AF1" w:rsidRPr="00223AC4" w:rsidRDefault="00C36AF1" w:rsidP="00C36AF1">
      <w:pPr>
        <w:ind w:left="1440" w:hanging="720"/>
      </w:pPr>
      <w:r w:rsidRPr="00223AC4">
        <w:t>b)</w:t>
      </w:r>
      <w:r w:rsidRPr="00223AC4">
        <w:tab/>
        <w:t>Written procedures for load checking, load rejection notifications, and training required under Section 1100.205</w:t>
      </w:r>
      <w:r w:rsidR="00137689">
        <w:t>.</w:t>
      </w:r>
    </w:p>
    <w:p w:rsidR="00C36AF1" w:rsidRPr="00223AC4" w:rsidRDefault="00C36AF1" w:rsidP="00C36AF1">
      <w:pPr>
        <w:ind w:left="1440" w:hanging="720"/>
      </w:pPr>
    </w:p>
    <w:p w:rsidR="00C36AF1" w:rsidRPr="00223AC4" w:rsidRDefault="00C36AF1" w:rsidP="00C36AF1">
      <w:pPr>
        <w:ind w:left="1440" w:hanging="720"/>
      </w:pPr>
      <w:r w:rsidRPr="00223AC4">
        <w:t>c)</w:t>
      </w:r>
      <w:r w:rsidRPr="00223AC4">
        <w:tab/>
        <w:t>A site location map as described under Section 1100.304.</w:t>
      </w:r>
    </w:p>
    <w:p w:rsidR="00C36AF1" w:rsidRPr="00223AC4" w:rsidRDefault="00C36AF1" w:rsidP="00C36AF1">
      <w:pPr>
        <w:ind w:left="1440" w:hanging="720"/>
      </w:pPr>
    </w:p>
    <w:p w:rsidR="00C36AF1" w:rsidRPr="00223AC4" w:rsidRDefault="00C36AF1" w:rsidP="00C36AF1">
      <w:pPr>
        <w:ind w:left="1440" w:hanging="720"/>
      </w:pPr>
      <w:r w:rsidRPr="00223AC4">
        <w:t>d)</w:t>
      </w:r>
      <w:r w:rsidRPr="00223AC4">
        <w:tab/>
        <w:t>A facility plan map as described under Section 1100.305.</w:t>
      </w:r>
    </w:p>
    <w:p w:rsidR="00C36AF1" w:rsidRPr="00223AC4" w:rsidRDefault="00C36AF1" w:rsidP="00C36AF1">
      <w:pPr>
        <w:ind w:left="1440" w:hanging="720"/>
      </w:pPr>
    </w:p>
    <w:p w:rsidR="00C36AF1" w:rsidRPr="00223AC4" w:rsidRDefault="00C36AF1" w:rsidP="00C36AF1">
      <w:pPr>
        <w:ind w:left="1440" w:hanging="720"/>
      </w:pPr>
      <w:r w:rsidRPr="00223AC4">
        <w:t>e)</w:t>
      </w:r>
      <w:r w:rsidRPr="00223AC4">
        <w:tab/>
        <w:t>A narrative description of the facility as described under Section 1100.306.</w:t>
      </w:r>
    </w:p>
    <w:p w:rsidR="00C36AF1" w:rsidRPr="00223AC4" w:rsidRDefault="00C36AF1" w:rsidP="00C36AF1">
      <w:pPr>
        <w:ind w:left="1440" w:hanging="720"/>
      </w:pPr>
    </w:p>
    <w:p w:rsidR="00C36AF1" w:rsidRPr="00223AC4" w:rsidRDefault="00C36AF1" w:rsidP="00C36AF1">
      <w:pPr>
        <w:ind w:left="1440" w:hanging="720"/>
      </w:pPr>
      <w:r w:rsidRPr="00223AC4">
        <w:t>f)</w:t>
      </w:r>
      <w:r w:rsidRPr="00223AC4">
        <w:tab/>
        <w:t>Proof of property ownership.  The owner and operator must notify the Agency within 7 days after any changes in ownership.</w:t>
      </w:r>
    </w:p>
    <w:p w:rsidR="00C36AF1" w:rsidRPr="00223AC4" w:rsidRDefault="00C36AF1" w:rsidP="00C36AF1">
      <w:pPr>
        <w:ind w:left="1440" w:hanging="720"/>
      </w:pPr>
    </w:p>
    <w:p w:rsidR="00C36AF1" w:rsidRPr="00223AC4" w:rsidRDefault="00C36AF1" w:rsidP="00C36AF1">
      <w:pPr>
        <w:ind w:left="1440" w:hanging="720"/>
      </w:pPr>
      <w:r w:rsidRPr="00223AC4">
        <w:t>g)</w:t>
      </w:r>
      <w:r w:rsidRPr="00223AC4">
        <w:tab/>
        <w:t>A surface water control plan as described under Section 1100.308.</w:t>
      </w:r>
    </w:p>
    <w:p w:rsidR="00C36AF1" w:rsidRPr="00223AC4" w:rsidRDefault="00C36AF1" w:rsidP="00C36AF1">
      <w:pPr>
        <w:ind w:left="1440" w:hanging="720"/>
      </w:pPr>
    </w:p>
    <w:p w:rsidR="00C36AF1" w:rsidRPr="00223AC4" w:rsidRDefault="00C36AF1" w:rsidP="00C36AF1">
      <w:pPr>
        <w:ind w:left="1440" w:hanging="720"/>
      </w:pPr>
      <w:r w:rsidRPr="00223AC4">
        <w:t>h)</w:t>
      </w:r>
      <w:r w:rsidRPr="00223AC4">
        <w:tab/>
        <w:t>A closure plan and postclosure maintenance plan as described under Sections 1100.309 and 1100.310.</w:t>
      </w:r>
    </w:p>
    <w:p w:rsidR="00C36AF1" w:rsidRPr="00223AC4" w:rsidRDefault="00C36AF1" w:rsidP="00C36AF1">
      <w:pPr>
        <w:ind w:left="1440" w:hanging="720"/>
      </w:pPr>
    </w:p>
    <w:p w:rsidR="00C36AF1" w:rsidRPr="00D55B37" w:rsidRDefault="00C36AF1">
      <w:pPr>
        <w:pStyle w:val="JCARSourceNote"/>
        <w:ind w:left="720"/>
      </w:pPr>
      <w:r w:rsidRPr="00D55B37">
        <w:t xml:space="preserve">(Source:  Added at </w:t>
      </w:r>
      <w:r>
        <w:t>36</w:t>
      </w:r>
      <w:r w:rsidRPr="00D55B37">
        <w:t xml:space="preserve"> Ill. Reg. </w:t>
      </w:r>
      <w:r w:rsidR="006D4A0C">
        <w:t>13892</w:t>
      </w:r>
      <w:r w:rsidRPr="00D55B37">
        <w:t xml:space="preserve">, effective </w:t>
      </w:r>
      <w:bookmarkStart w:id="0" w:name="_GoBack"/>
      <w:r w:rsidR="006D4A0C">
        <w:t>August 27, 2012</w:t>
      </w:r>
      <w:bookmarkEnd w:id="0"/>
      <w:r w:rsidRPr="00D55B37">
        <w:t>)</w:t>
      </w:r>
    </w:p>
    <w:sectPr w:rsidR="00C36AF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B7" w:rsidRDefault="007344B7">
      <w:r>
        <w:separator/>
      </w:r>
    </w:p>
  </w:endnote>
  <w:endnote w:type="continuationSeparator" w:id="0">
    <w:p w:rsidR="007344B7" w:rsidRDefault="007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B7" w:rsidRDefault="007344B7">
      <w:r>
        <w:separator/>
      </w:r>
    </w:p>
  </w:footnote>
  <w:footnote w:type="continuationSeparator" w:id="0">
    <w:p w:rsidR="007344B7" w:rsidRDefault="0073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B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51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3768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AC4"/>
    <w:rsid w:val="00224D66"/>
    <w:rsid w:val="00225354"/>
    <w:rsid w:val="0022658A"/>
    <w:rsid w:val="0023173C"/>
    <w:rsid w:val="002324A0"/>
    <w:rsid w:val="002325F1"/>
    <w:rsid w:val="00235BC5"/>
    <w:rsid w:val="002375DD"/>
    <w:rsid w:val="0024543B"/>
    <w:rsid w:val="00246C8D"/>
    <w:rsid w:val="00247C21"/>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C6A"/>
    <w:rsid w:val="003547CB"/>
    <w:rsid w:val="00356003"/>
    <w:rsid w:val="00363E42"/>
    <w:rsid w:val="00367A2E"/>
    <w:rsid w:val="00370480"/>
    <w:rsid w:val="00374367"/>
    <w:rsid w:val="00374639"/>
    <w:rsid w:val="00375C58"/>
    <w:rsid w:val="003760AD"/>
    <w:rsid w:val="00383A68"/>
    <w:rsid w:val="00385640"/>
    <w:rsid w:val="0039357E"/>
    <w:rsid w:val="00393652"/>
    <w:rsid w:val="00394002"/>
    <w:rsid w:val="0039695D"/>
    <w:rsid w:val="003A2B95"/>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89D"/>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A0C"/>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44B7"/>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9E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D57"/>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AF1"/>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C5B8E"/>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1A2"/>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2AEA"/>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C8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AF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AF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2012-08-29T15:13:00Z</dcterms:created>
  <dcterms:modified xsi:type="dcterms:W3CDTF">2012-08-31T19:14:00Z</dcterms:modified>
</cp:coreProperties>
</file>