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4C4" w:rsidRDefault="00CA14C4" w:rsidP="00374395"/>
    <w:p w:rsidR="00374395" w:rsidRPr="00CA14C4" w:rsidRDefault="00374395" w:rsidP="00374395">
      <w:pPr>
        <w:rPr>
          <w:b/>
        </w:rPr>
      </w:pPr>
      <w:r w:rsidRPr="00CA14C4">
        <w:rPr>
          <w:b/>
        </w:rPr>
        <w:t>Section 1100.204</w:t>
      </w:r>
      <w:r w:rsidR="00CA14C4" w:rsidRPr="00CA14C4">
        <w:rPr>
          <w:b/>
        </w:rPr>
        <w:t xml:space="preserve">  </w:t>
      </w:r>
      <w:r w:rsidRPr="00CA14C4">
        <w:rPr>
          <w:b/>
        </w:rPr>
        <w:t>Operating Standards</w:t>
      </w:r>
    </w:p>
    <w:p w:rsidR="00374395" w:rsidRPr="00CA14C4" w:rsidRDefault="00374395" w:rsidP="00374395"/>
    <w:p w:rsidR="00374395" w:rsidRPr="00CA14C4" w:rsidRDefault="00374395" w:rsidP="00CA14C4">
      <w:pPr>
        <w:ind w:firstLine="720"/>
      </w:pPr>
      <w:r w:rsidRPr="00CA14C4">
        <w:rPr>
          <w:bCs/>
        </w:rPr>
        <w:t>a)</w:t>
      </w:r>
      <w:r w:rsidRPr="00CA14C4">
        <w:rPr>
          <w:bCs/>
        </w:rPr>
        <w:tab/>
        <w:t xml:space="preserve">Placement of </w:t>
      </w:r>
      <w:r w:rsidR="005668F4">
        <w:rPr>
          <w:bCs/>
        </w:rPr>
        <w:t>F</w:t>
      </w:r>
      <w:r w:rsidRPr="00CA14C4">
        <w:rPr>
          <w:bCs/>
        </w:rPr>
        <w:t xml:space="preserve">ill </w:t>
      </w:r>
      <w:r w:rsidR="005668F4">
        <w:rPr>
          <w:bCs/>
        </w:rPr>
        <w:t>M</w:t>
      </w:r>
      <w:r w:rsidRPr="00CA14C4">
        <w:rPr>
          <w:bCs/>
        </w:rPr>
        <w:t>aterial</w:t>
      </w:r>
    </w:p>
    <w:p w:rsidR="00374395" w:rsidRPr="00CA14C4" w:rsidRDefault="00374395" w:rsidP="00CA14C4">
      <w:pPr>
        <w:ind w:left="1440"/>
        <w:rPr>
          <w:bCs/>
        </w:rPr>
      </w:pPr>
      <w:r w:rsidRPr="00CA14C4">
        <w:rPr>
          <w:bCs/>
        </w:rPr>
        <w:t xml:space="preserve">Fill material must be placed in a safe manner that protects human health and the environment in conformance with the provisions of the Act and the regulations adopted </w:t>
      </w:r>
      <w:r w:rsidR="00DD0D3D">
        <w:rPr>
          <w:bCs/>
        </w:rPr>
        <w:t>under the Act</w:t>
      </w:r>
      <w:r w:rsidRPr="00CA14C4">
        <w:rPr>
          <w:bCs/>
        </w:rPr>
        <w:t>.</w:t>
      </w:r>
    </w:p>
    <w:p w:rsidR="00374395" w:rsidRPr="00374395" w:rsidRDefault="00374395" w:rsidP="00374395"/>
    <w:p w:rsidR="00374395" w:rsidRPr="00374395" w:rsidRDefault="00374395" w:rsidP="00CA14C4">
      <w:pPr>
        <w:ind w:firstLine="720"/>
      </w:pPr>
      <w:r w:rsidRPr="00374395">
        <w:t>b)</w:t>
      </w:r>
      <w:r w:rsidRPr="00374395">
        <w:tab/>
        <w:t>Size and Slope of Working Face</w:t>
      </w:r>
    </w:p>
    <w:p w:rsidR="00374395" w:rsidRPr="00374395" w:rsidRDefault="00374395" w:rsidP="00CA14C4">
      <w:pPr>
        <w:ind w:left="1440"/>
      </w:pPr>
      <w:r w:rsidRPr="00374395">
        <w:t xml:space="preserve">The working face of the fill operation must be no larger than is necessary, based on the terrain and equipment used in material placement, to conduct operations in a safe and efficient manner in conformance with the provisions of the Act and the regulations adopted </w:t>
      </w:r>
      <w:r w:rsidR="00DD0D3D">
        <w:t>under the Act</w:t>
      </w:r>
      <w:r w:rsidRPr="00374395">
        <w:t>.</w:t>
      </w:r>
    </w:p>
    <w:p w:rsidR="00374395" w:rsidRPr="00374395" w:rsidRDefault="00374395" w:rsidP="00374395"/>
    <w:p w:rsidR="00CA14C4" w:rsidRDefault="00374395" w:rsidP="00CA14C4">
      <w:pPr>
        <w:ind w:firstLine="720"/>
      </w:pPr>
      <w:r w:rsidRPr="00374395">
        <w:t>c)</w:t>
      </w:r>
      <w:r w:rsidRPr="00374395">
        <w:tab/>
        <w:t>Equipment</w:t>
      </w:r>
    </w:p>
    <w:p w:rsidR="00374395" w:rsidRPr="00374395" w:rsidRDefault="00374395" w:rsidP="00CA14C4">
      <w:pPr>
        <w:ind w:left="1440"/>
      </w:pPr>
      <w:r w:rsidRPr="00374395">
        <w:t>Equipment must be maintained and available for use at the facility during all hours of operation, so as to achieve and maintain compliance with the requirements of this Part.</w:t>
      </w:r>
    </w:p>
    <w:p w:rsidR="00374395" w:rsidRPr="00CA14C4" w:rsidRDefault="00374395" w:rsidP="00374395"/>
    <w:p w:rsidR="00CA14C4" w:rsidRDefault="00374395" w:rsidP="00CA14C4">
      <w:pPr>
        <w:ind w:left="1440" w:hanging="720"/>
        <w:rPr>
          <w:bCs/>
        </w:rPr>
      </w:pPr>
      <w:r w:rsidRPr="00CA14C4">
        <w:rPr>
          <w:bCs/>
        </w:rPr>
        <w:t>d)</w:t>
      </w:r>
      <w:r w:rsidRPr="00CA14C4">
        <w:rPr>
          <w:bCs/>
        </w:rPr>
        <w:tab/>
        <w:t>Utilities</w:t>
      </w:r>
    </w:p>
    <w:p w:rsidR="00374395" w:rsidRPr="00CA14C4" w:rsidRDefault="00374395" w:rsidP="00CA14C4">
      <w:pPr>
        <w:ind w:left="1440"/>
      </w:pPr>
      <w:r w:rsidRPr="00CA14C4">
        <w:rPr>
          <w:bCs/>
        </w:rPr>
        <w:t>All utilities, including but not limited to heat, lights, power, and communications equipment, necessary for safe operation in compliance with the requirements of this Part must be available at the facility at all times.</w:t>
      </w:r>
    </w:p>
    <w:p w:rsidR="00374395" w:rsidRPr="00CA14C4" w:rsidRDefault="00374395" w:rsidP="00374395"/>
    <w:p w:rsidR="00CA14C4" w:rsidRDefault="00374395" w:rsidP="00CA14C4">
      <w:pPr>
        <w:ind w:left="1440" w:hanging="720"/>
      </w:pPr>
      <w:r w:rsidRPr="00CA14C4">
        <w:t>e)</w:t>
      </w:r>
      <w:r w:rsidRPr="00CA14C4">
        <w:tab/>
        <w:t>Maintenance</w:t>
      </w:r>
    </w:p>
    <w:p w:rsidR="00374395" w:rsidRPr="00CA14C4" w:rsidRDefault="00374395" w:rsidP="00CA14C4">
      <w:pPr>
        <w:ind w:left="1440"/>
      </w:pPr>
      <w:r w:rsidRPr="00CA14C4">
        <w:t>The owner or operator must maintain and operate all systems and related appurtenances and structures in a manner that facilitates proper operations in compliance with this Part.</w:t>
      </w:r>
    </w:p>
    <w:p w:rsidR="00374395" w:rsidRPr="00CA14C4" w:rsidRDefault="00374395" w:rsidP="00374395"/>
    <w:p w:rsidR="00CA14C4" w:rsidRDefault="00374395" w:rsidP="00CA14C4">
      <w:pPr>
        <w:ind w:firstLine="720"/>
        <w:rPr>
          <w:bCs/>
        </w:rPr>
      </w:pPr>
      <w:r w:rsidRPr="00CA14C4">
        <w:rPr>
          <w:bCs/>
        </w:rPr>
        <w:t>f)</w:t>
      </w:r>
      <w:r w:rsidRPr="00CA14C4">
        <w:rPr>
          <w:bCs/>
        </w:rPr>
        <w:tab/>
        <w:t>Dust Control</w:t>
      </w:r>
    </w:p>
    <w:p w:rsidR="00374395" w:rsidRPr="00CA14C4" w:rsidRDefault="00374395" w:rsidP="00CA14C4">
      <w:pPr>
        <w:ind w:left="1440"/>
      </w:pPr>
      <w:r w:rsidRPr="00CA14C4">
        <w:rPr>
          <w:bCs/>
        </w:rPr>
        <w:t>The owner or operator must implement methods for controlling dust so as to minimize off-site wind dispersal of particulate matter.</w:t>
      </w:r>
    </w:p>
    <w:p w:rsidR="00374395" w:rsidRPr="00CA14C4" w:rsidRDefault="00374395" w:rsidP="00374395"/>
    <w:p w:rsidR="00CA14C4" w:rsidRDefault="00374395" w:rsidP="00CA14C4">
      <w:pPr>
        <w:ind w:firstLine="720"/>
        <w:rPr>
          <w:bCs/>
        </w:rPr>
      </w:pPr>
      <w:r w:rsidRPr="00CA14C4">
        <w:rPr>
          <w:bCs/>
        </w:rPr>
        <w:t>g)</w:t>
      </w:r>
      <w:r w:rsidRPr="00CA14C4">
        <w:rPr>
          <w:bCs/>
        </w:rPr>
        <w:tab/>
        <w:t>Noise Control</w:t>
      </w:r>
    </w:p>
    <w:p w:rsidR="00374395" w:rsidRPr="00CA14C4" w:rsidRDefault="00374395" w:rsidP="00CA14C4">
      <w:pPr>
        <w:ind w:left="1440"/>
      </w:pPr>
      <w:r w:rsidRPr="00CA14C4">
        <w:rPr>
          <w:bCs/>
        </w:rPr>
        <w:t>The facility must be designed, constructed, and maintained to minimize the level of equipment noise audible outside the site.  The facility must not cause or contribute to a violation of the Board</w:t>
      </w:r>
      <w:r w:rsidR="00CA14C4">
        <w:rPr>
          <w:bCs/>
        </w:rPr>
        <w:t>'</w:t>
      </w:r>
      <w:r w:rsidRPr="00CA14C4">
        <w:rPr>
          <w:bCs/>
        </w:rPr>
        <w:t>s noise regulations or Section 24 of the Act.</w:t>
      </w:r>
    </w:p>
    <w:p w:rsidR="00374395" w:rsidRPr="00CA14C4" w:rsidRDefault="00374395" w:rsidP="00374395"/>
    <w:p w:rsidR="00CA14C4" w:rsidRDefault="00374395" w:rsidP="00CA14C4">
      <w:pPr>
        <w:ind w:firstLine="720"/>
        <w:rPr>
          <w:bCs/>
        </w:rPr>
      </w:pPr>
      <w:r w:rsidRPr="00CA14C4">
        <w:rPr>
          <w:bCs/>
        </w:rPr>
        <w:t>h)</w:t>
      </w:r>
      <w:r w:rsidRPr="00CA14C4">
        <w:rPr>
          <w:bCs/>
        </w:rPr>
        <w:tab/>
        <w:t xml:space="preserve">Fill Elevation </w:t>
      </w:r>
    </w:p>
    <w:p w:rsidR="00374395" w:rsidRDefault="00374395" w:rsidP="00CA14C4">
      <w:pPr>
        <w:ind w:left="1440"/>
        <w:rPr>
          <w:bCs/>
        </w:rPr>
      </w:pPr>
      <w:r w:rsidRPr="00CA14C4">
        <w:rPr>
          <w:bCs/>
        </w:rPr>
        <w:t xml:space="preserve">The owner or operator must not place CCDD used as fill </w:t>
      </w:r>
      <w:r w:rsidRPr="00CA14C4">
        <w:rPr>
          <w:bCs/>
          <w:i/>
          <w:iCs/>
        </w:rPr>
        <w:t xml:space="preserve">higher than the highest point of elevation existing prior to the filling immediately adjacent to the fill area.  </w:t>
      </w:r>
      <w:r w:rsidRPr="00CA14C4">
        <w:rPr>
          <w:bCs/>
        </w:rPr>
        <w:t xml:space="preserve"> [415 ILCS 5/3.160(b)]</w:t>
      </w:r>
    </w:p>
    <w:p w:rsidR="005870F2" w:rsidRPr="00CA14C4" w:rsidRDefault="005870F2" w:rsidP="00CA14C4">
      <w:pPr>
        <w:ind w:left="1440"/>
      </w:pPr>
    </w:p>
    <w:p w:rsidR="00374395" w:rsidRPr="00CA14C4" w:rsidRDefault="00CA14C4" w:rsidP="00CA14C4">
      <w:pPr>
        <w:ind w:left="1440"/>
        <w:rPr>
          <w:bCs/>
        </w:rPr>
      </w:pPr>
      <w:r>
        <w:rPr>
          <w:bCs/>
        </w:rPr>
        <w:t>BOARD NOTE</w:t>
      </w:r>
      <w:r w:rsidR="00374395" w:rsidRPr="00CA14C4">
        <w:rPr>
          <w:bCs/>
        </w:rPr>
        <w:t xml:space="preserve">: </w:t>
      </w:r>
      <w:r>
        <w:rPr>
          <w:bCs/>
        </w:rPr>
        <w:t xml:space="preserve"> </w:t>
      </w:r>
      <w:r w:rsidR="00374395" w:rsidRPr="00CA14C4">
        <w:rPr>
          <w:bCs/>
        </w:rPr>
        <w:t xml:space="preserve">This does not prohibit non-CCDD materials, such as uncontaminated soil and other non-waste material, from being placed above grade </w:t>
      </w:r>
      <w:r w:rsidR="00374395" w:rsidRPr="00CA14C4">
        <w:rPr>
          <w:bCs/>
        </w:rPr>
        <w:lastRenderedPageBreak/>
        <w:t>in accordance with the Act and regulations adopted thereunder to increase elevations at the fill site.</w:t>
      </w:r>
    </w:p>
    <w:p w:rsidR="00374395" w:rsidRPr="00CA14C4" w:rsidRDefault="00374395" w:rsidP="00374395"/>
    <w:p w:rsidR="00374395" w:rsidRPr="00CA14C4" w:rsidRDefault="00374395" w:rsidP="00CA14C4">
      <w:pPr>
        <w:ind w:firstLine="720"/>
      </w:pPr>
      <w:r w:rsidRPr="00CA14C4">
        <w:t>i)</w:t>
      </w:r>
      <w:r w:rsidRPr="00CA14C4">
        <w:tab/>
        <w:t>Mud Tracking</w:t>
      </w:r>
    </w:p>
    <w:p w:rsidR="00374395" w:rsidRDefault="00374395" w:rsidP="00CA14C4">
      <w:pPr>
        <w:ind w:left="1440"/>
      </w:pPr>
      <w:r w:rsidRPr="00CA14C4">
        <w:t>The owner or operator must implement methods to minimize tracking of mud by hauling vehicles onto public roadways.</w:t>
      </w:r>
    </w:p>
    <w:p w:rsidR="008D581C" w:rsidRDefault="008D581C" w:rsidP="008D581C"/>
    <w:p w:rsidR="008D581C" w:rsidRPr="001217CA" w:rsidRDefault="008D581C" w:rsidP="008D581C">
      <w:pPr>
        <w:ind w:left="1440" w:hanging="720"/>
      </w:pPr>
      <w:r w:rsidRPr="001217CA">
        <w:t>j)</w:t>
      </w:r>
      <w:r>
        <w:tab/>
      </w:r>
      <w:r w:rsidRPr="001217CA">
        <w:t xml:space="preserve">Odor and Nuisance </w:t>
      </w:r>
    </w:p>
    <w:p w:rsidR="008D581C" w:rsidRDefault="008D581C" w:rsidP="001217CA">
      <w:pPr>
        <w:ind w:left="720" w:firstLine="720"/>
      </w:pPr>
      <w:r w:rsidRPr="001217CA">
        <w:t>The fill operation must not cause foul odors or other nuisance.</w:t>
      </w:r>
    </w:p>
    <w:p w:rsidR="008D581C" w:rsidRDefault="008D581C" w:rsidP="008D581C"/>
    <w:p w:rsidR="008D581C" w:rsidRPr="00D55B37" w:rsidRDefault="008D581C">
      <w:pPr>
        <w:pStyle w:val="JCARSourceNote"/>
        <w:ind w:left="720"/>
      </w:pPr>
      <w:r w:rsidRPr="00D55B37">
        <w:t xml:space="preserve">(Source:  </w:t>
      </w:r>
      <w:r>
        <w:t>Amended</w:t>
      </w:r>
      <w:r w:rsidRPr="00D55B37">
        <w:t xml:space="preserve"> at </w:t>
      </w:r>
      <w:r>
        <w:t>36 I</w:t>
      </w:r>
      <w:r w:rsidRPr="00D55B37">
        <w:t xml:space="preserve">ll. Reg. </w:t>
      </w:r>
      <w:r w:rsidR="00503225">
        <w:t>13892</w:t>
      </w:r>
      <w:r w:rsidRPr="00D55B37">
        <w:t xml:space="preserve">, effective </w:t>
      </w:r>
      <w:bookmarkStart w:id="0" w:name="_GoBack"/>
      <w:r w:rsidR="00503225">
        <w:t>August 27, 2012</w:t>
      </w:r>
      <w:bookmarkEnd w:id="0"/>
      <w:r w:rsidRPr="00D55B37">
        <w:t>)</w:t>
      </w:r>
    </w:p>
    <w:sectPr w:rsidR="008D581C"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981" w:rsidRDefault="00813981">
      <w:r>
        <w:separator/>
      </w:r>
    </w:p>
  </w:endnote>
  <w:endnote w:type="continuationSeparator" w:id="0">
    <w:p w:rsidR="00813981" w:rsidRDefault="0081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981" w:rsidRDefault="00813981">
      <w:r>
        <w:separator/>
      </w:r>
    </w:p>
  </w:footnote>
  <w:footnote w:type="continuationSeparator" w:id="0">
    <w:p w:rsidR="00813981" w:rsidRDefault="00813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217CA"/>
    <w:rsid w:val="00136B47"/>
    <w:rsid w:val="00150267"/>
    <w:rsid w:val="001C7D95"/>
    <w:rsid w:val="001E3074"/>
    <w:rsid w:val="00225354"/>
    <w:rsid w:val="0024002A"/>
    <w:rsid w:val="002524EC"/>
    <w:rsid w:val="002A643F"/>
    <w:rsid w:val="00337CEB"/>
    <w:rsid w:val="00367A2E"/>
    <w:rsid w:val="00374395"/>
    <w:rsid w:val="003F3A28"/>
    <w:rsid w:val="003F5FD7"/>
    <w:rsid w:val="00431CFE"/>
    <w:rsid w:val="004461A1"/>
    <w:rsid w:val="004D5CD6"/>
    <w:rsid w:val="004D73D3"/>
    <w:rsid w:val="005001C5"/>
    <w:rsid w:val="00503225"/>
    <w:rsid w:val="0052308E"/>
    <w:rsid w:val="00530BE1"/>
    <w:rsid w:val="00542E97"/>
    <w:rsid w:val="0056157E"/>
    <w:rsid w:val="0056501E"/>
    <w:rsid w:val="005668F4"/>
    <w:rsid w:val="005870F2"/>
    <w:rsid w:val="005F4571"/>
    <w:rsid w:val="006A2114"/>
    <w:rsid w:val="006D5961"/>
    <w:rsid w:val="00780733"/>
    <w:rsid w:val="007C14B2"/>
    <w:rsid w:val="00801D20"/>
    <w:rsid w:val="00813981"/>
    <w:rsid w:val="00825C45"/>
    <w:rsid w:val="008271B1"/>
    <w:rsid w:val="00837F88"/>
    <w:rsid w:val="0084781C"/>
    <w:rsid w:val="008B4361"/>
    <w:rsid w:val="008D4EA0"/>
    <w:rsid w:val="008D581C"/>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15FF2"/>
    <w:rsid w:val="00B31598"/>
    <w:rsid w:val="00B35D67"/>
    <w:rsid w:val="00B516F7"/>
    <w:rsid w:val="00B66925"/>
    <w:rsid w:val="00B71177"/>
    <w:rsid w:val="00B876EC"/>
    <w:rsid w:val="00BF5EF1"/>
    <w:rsid w:val="00C4537A"/>
    <w:rsid w:val="00CA14C4"/>
    <w:rsid w:val="00CC13F9"/>
    <w:rsid w:val="00CD3723"/>
    <w:rsid w:val="00D55B37"/>
    <w:rsid w:val="00D62188"/>
    <w:rsid w:val="00D735B8"/>
    <w:rsid w:val="00D93C67"/>
    <w:rsid w:val="00DD0D3D"/>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374395"/>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74395"/>
    <w:rPr>
      <w:b/>
      <w:bCs/>
    </w:rPr>
  </w:style>
  <w:style w:type="paragraph" w:styleId="BodyTextIndent">
    <w:name w:val="Body Text Indent"/>
    <w:basedOn w:val="Normal"/>
    <w:rsid w:val="00374395"/>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374395"/>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74395"/>
    <w:rPr>
      <w:b/>
      <w:bCs/>
    </w:rPr>
  </w:style>
  <w:style w:type="paragraph" w:styleId="BodyTextIndent">
    <w:name w:val="Body Text Indent"/>
    <w:basedOn w:val="Normal"/>
    <w:rsid w:val="00374395"/>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237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2012-08-29T15:12:00Z</dcterms:created>
  <dcterms:modified xsi:type="dcterms:W3CDTF">2012-08-31T19:14:00Z</dcterms:modified>
</cp:coreProperties>
</file>