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19A" w:rsidRPr="001B3295" w:rsidRDefault="0092619A" w:rsidP="0092619A">
      <w:pPr>
        <w:jc w:val="center"/>
        <w:rPr>
          <w:bCs/>
        </w:rPr>
      </w:pPr>
      <w:bookmarkStart w:id="0" w:name="_GoBack"/>
      <w:bookmarkEnd w:id="0"/>
      <w:r w:rsidRPr="001B3295">
        <w:rPr>
          <w:bCs/>
        </w:rPr>
        <w:t>CHAPTER I:  POLLUTION CONTROL BOARD</w:t>
      </w:r>
    </w:p>
    <w:sectPr w:rsidR="0092619A" w:rsidRPr="001B329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4AB9">
      <w:r>
        <w:separator/>
      </w:r>
    </w:p>
  </w:endnote>
  <w:endnote w:type="continuationSeparator" w:id="0">
    <w:p w:rsidR="00000000" w:rsidRDefault="00C8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4AB9">
      <w:r>
        <w:separator/>
      </w:r>
    </w:p>
  </w:footnote>
  <w:footnote w:type="continuationSeparator" w:id="0">
    <w:p w:rsidR="00000000" w:rsidRDefault="00C84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B3295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4360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2619A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84AB9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