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F04B2" w14:textId="77777777" w:rsidR="001C56E4" w:rsidRDefault="001C56E4" w:rsidP="001C56E4">
      <w:pPr>
        <w:widowControl w:val="0"/>
        <w:autoSpaceDE w:val="0"/>
        <w:autoSpaceDN w:val="0"/>
        <w:adjustRightInd w:val="0"/>
      </w:pPr>
    </w:p>
    <w:p w14:paraId="4D73E945" w14:textId="77777777" w:rsidR="001C56E4" w:rsidRDefault="001C56E4" w:rsidP="001C56E4">
      <w:pPr>
        <w:widowControl w:val="0"/>
        <w:autoSpaceDE w:val="0"/>
        <w:autoSpaceDN w:val="0"/>
        <w:adjustRightInd w:val="0"/>
      </w:pPr>
      <w:r>
        <w:rPr>
          <w:b/>
          <w:bCs/>
        </w:rPr>
        <w:t xml:space="preserve">Section </w:t>
      </w:r>
      <w:proofErr w:type="gramStart"/>
      <w:r>
        <w:rPr>
          <w:b/>
          <w:bCs/>
        </w:rPr>
        <w:t>1000.403  Environmental</w:t>
      </w:r>
      <w:proofErr w:type="gramEnd"/>
      <w:r>
        <w:rPr>
          <w:b/>
          <w:bCs/>
        </w:rPr>
        <w:t xml:space="preserve"> Standards for Uranium Fuel Cycle</w:t>
      </w:r>
      <w:r>
        <w:t xml:space="preserve"> </w:t>
      </w:r>
    </w:p>
    <w:p w14:paraId="72C8D647" w14:textId="77777777" w:rsidR="001C56E4" w:rsidRDefault="001C56E4" w:rsidP="001C56E4">
      <w:pPr>
        <w:widowControl w:val="0"/>
        <w:autoSpaceDE w:val="0"/>
        <w:autoSpaceDN w:val="0"/>
        <w:adjustRightInd w:val="0"/>
      </w:pPr>
    </w:p>
    <w:p w14:paraId="1DD1564F" w14:textId="32793510" w:rsidR="00106810" w:rsidRDefault="00106810" w:rsidP="001C56E4">
      <w:pPr>
        <w:widowControl w:val="0"/>
        <w:autoSpaceDE w:val="0"/>
        <w:autoSpaceDN w:val="0"/>
        <w:adjustRightInd w:val="0"/>
      </w:pPr>
      <w:r w:rsidRPr="00106810">
        <w:t>A person conducting operations</w:t>
      </w:r>
      <w:r w:rsidR="001C56E4">
        <w:t xml:space="preserve"> covered by this Subpart </w:t>
      </w:r>
      <w:r>
        <w:t xml:space="preserve">must </w:t>
      </w:r>
      <w:r w:rsidR="00F93106">
        <w:t>conduct them in a way that provides</w:t>
      </w:r>
      <w:r w:rsidR="001C56E4">
        <w:t xml:space="preserve"> reasonable assurance that: </w:t>
      </w:r>
    </w:p>
    <w:p w14:paraId="02E8D990" w14:textId="77777777" w:rsidR="0088716A" w:rsidRDefault="0088716A" w:rsidP="001C56E4">
      <w:pPr>
        <w:widowControl w:val="0"/>
        <w:autoSpaceDE w:val="0"/>
        <w:autoSpaceDN w:val="0"/>
        <w:adjustRightInd w:val="0"/>
      </w:pPr>
    </w:p>
    <w:p w14:paraId="39EF1A04" w14:textId="79302498" w:rsidR="001C56E4" w:rsidRDefault="001C56E4" w:rsidP="001C56E4">
      <w:pPr>
        <w:widowControl w:val="0"/>
        <w:autoSpaceDE w:val="0"/>
        <w:autoSpaceDN w:val="0"/>
        <w:adjustRightInd w:val="0"/>
        <w:ind w:left="1440" w:hanging="720"/>
      </w:pPr>
      <w:r>
        <w:t>a)</w:t>
      </w:r>
      <w:r>
        <w:tab/>
        <w:t>The annual dose equivalent does not exceed 25 millirems to the whole body, 75 millirems to the thyroid, and 25 millirems to any other organ of any member of the public as the result of exposures to planned discharges of radioactive materials, radon and its daughters excepted, to the general environment from uranium fuel cycle operations</w:t>
      </w:r>
      <w:r w:rsidR="00F93106">
        <w:t>,</w:t>
      </w:r>
      <w:r>
        <w:t xml:space="preserve"> and to radiation from these operations. </w:t>
      </w:r>
    </w:p>
    <w:p w14:paraId="24C5E7D8" w14:textId="77777777" w:rsidR="0088716A" w:rsidRDefault="0088716A" w:rsidP="00583910">
      <w:pPr>
        <w:widowControl w:val="0"/>
        <w:autoSpaceDE w:val="0"/>
        <w:autoSpaceDN w:val="0"/>
        <w:adjustRightInd w:val="0"/>
      </w:pPr>
    </w:p>
    <w:p w14:paraId="575C1286" w14:textId="6EF57BC7" w:rsidR="001C56E4" w:rsidRDefault="001C56E4" w:rsidP="001C56E4">
      <w:pPr>
        <w:widowControl w:val="0"/>
        <w:autoSpaceDE w:val="0"/>
        <w:autoSpaceDN w:val="0"/>
        <w:adjustRightInd w:val="0"/>
        <w:ind w:left="1440" w:hanging="720"/>
      </w:pPr>
      <w:r>
        <w:t>b)</w:t>
      </w:r>
      <w:r>
        <w:tab/>
        <w:t xml:space="preserve">The total quantity of radioactive materials entering the general environment from the entire uranium fuel cycle, per gigawatt-year of electrical energy produced by the fuel cycle, contains less than 50,000 curies of krypton-85, 5 millicuries of iodine-129, and 0.5 millicuries combined of plutonium-239 and other alpha-emitting transuranic radionuclides with the </w:t>
      </w:r>
      <w:r w:rsidR="00F93106">
        <w:t>half-lives</w:t>
      </w:r>
      <w:r>
        <w:t xml:space="preserve"> greater than one year. </w:t>
      </w:r>
    </w:p>
    <w:p w14:paraId="023F7C58" w14:textId="77777777" w:rsidR="00106810" w:rsidRDefault="00106810" w:rsidP="00583910">
      <w:pPr>
        <w:widowControl w:val="0"/>
        <w:autoSpaceDE w:val="0"/>
        <w:autoSpaceDN w:val="0"/>
        <w:adjustRightInd w:val="0"/>
      </w:pPr>
    </w:p>
    <w:p w14:paraId="5891F164" w14:textId="719748AC" w:rsidR="00106810" w:rsidRDefault="00106810" w:rsidP="001C56E4">
      <w:pPr>
        <w:widowControl w:val="0"/>
        <w:autoSpaceDE w:val="0"/>
        <w:autoSpaceDN w:val="0"/>
        <w:adjustRightInd w:val="0"/>
        <w:ind w:left="1440" w:hanging="720"/>
      </w:pPr>
      <w:r>
        <w:t>(Source:  Amended at 4</w:t>
      </w:r>
      <w:r w:rsidR="00F93106">
        <w:t>7</w:t>
      </w:r>
      <w:r>
        <w:t xml:space="preserve"> Ill. Reg. </w:t>
      </w:r>
      <w:r w:rsidR="00995E28">
        <w:t>6679</w:t>
      </w:r>
      <w:r>
        <w:t xml:space="preserve">, effective </w:t>
      </w:r>
      <w:r w:rsidR="00995E28">
        <w:t>May 4, 2023</w:t>
      </w:r>
      <w:r>
        <w:t>)</w:t>
      </w:r>
    </w:p>
    <w:sectPr w:rsidR="00106810" w:rsidSect="001C56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C56E4"/>
    <w:rsid w:val="00085ACB"/>
    <w:rsid w:val="00106810"/>
    <w:rsid w:val="001C56E4"/>
    <w:rsid w:val="00332B76"/>
    <w:rsid w:val="00541247"/>
    <w:rsid w:val="00583910"/>
    <w:rsid w:val="005C3366"/>
    <w:rsid w:val="0088716A"/>
    <w:rsid w:val="00995E28"/>
    <w:rsid w:val="00BC6CEE"/>
    <w:rsid w:val="00F93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658F8B"/>
  <w15:docId w15:val="{BD1DA50B-7E8F-46C0-9FAF-354E431C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Shipley, Melissa A.</cp:lastModifiedBy>
  <cp:revision>4</cp:revision>
  <dcterms:created xsi:type="dcterms:W3CDTF">2023-05-09T14:51:00Z</dcterms:created>
  <dcterms:modified xsi:type="dcterms:W3CDTF">2023-05-18T23:22:00Z</dcterms:modified>
</cp:coreProperties>
</file>