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61" w:rsidRDefault="00AA4C61" w:rsidP="00AA4C61">
      <w:pPr>
        <w:widowControl w:val="0"/>
        <w:autoSpaceDE w:val="0"/>
        <w:autoSpaceDN w:val="0"/>
        <w:adjustRightInd w:val="0"/>
      </w:pPr>
    </w:p>
    <w:p w:rsidR="00AA4C61" w:rsidRDefault="00AA4C61" w:rsidP="00AA4C6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901.104  </w:t>
      </w:r>
      <w:r w:rsidR="00383AA7">
        <w:rPr>
          <w:b/>
          <w:bCs/>
        </w:rPr>
        <w:t>Highly</w:t>
      </w:r>
      <w:r w:rsidR="00A21DF8">
        <w:rPr>
          <w:b/>
          <w:bCs/>
        </w:rPr>
        <w:t xml:space="preserve"> I</w:t>
      </w:r>
      <w:r>
        <w:rPr>
          <w:b/>
          <w:bCs/>
        </w:rPr>
        <w:t>mpulsive Sound</w:t>
      </w:r>
      <w:r>
        <w:t xml:space="preserve"> </w:t>
      </w:r>
    </w:p>
    <w:p w:rsidR="00AA4C61" w:rsidRDefault="00AA4C61" w:rsidP="00AA4C61">
      <w:pPr>
        <w:widowControl w:val="0"/>
        <w:autoSpaceDE w:val="0"/>
        <w:autoSpaceDN w:val="0"/>
        <w:adjustRightInd w:val="0"/>
      </w:pPr>
    </w:p>
    <w:p w:rsidR="00AA4C61" w:rsidRDefault="00AA4C61" w:rsidP="00AA4C61">
      <w:pPr>
        <w:widowControl w:val="0"/>
        <w:autoSpaceDE w:val="0"/>
        <w:autoSpaceDN w:val="0"/>
        <w:adjustRightInd w:val="0"/>
      </w:pPr>
      <w:r>
        <w:t xml:space="preserve">Except as </w:t>
      </w:r>
      <w:r w:rsidR="00383AA7">
        <w:t xml:space="preserve">provided </w:t>
      </w:r>
      <w:r>
        <w:t xml:space="preserve">elsewhere in this Part, </w:t>
      </w:r>
      <w:r w:rsidR="004218F1">
        <w:t>a</w:t>
      </w:r>
      <w:r>
        <w:t xml:space="preserve"> person </w:t>
      </w:r>
      <w:r w:rsidR="004218F1">
        <w:t>must not</w:t>
      </w:r>
      <w:r>
        <w:t xml:space="preserve"> cause or allow the emission of </w:t>
      </w:r>
      <w:r w:rsidR="00383AA7">
        <w:t>highly</w:t>
      </w:r>
      <w:r w:rsidR="00F02214">
        <w:t xml:space="preserve"> </w:t>
      </w:r>
      <w:r>
        <w:t xml:space="preserve">impulsive sound from any </w:t>
      </w:r>
      <w:r w:rsidR="00A21DF8" w:rsidRPr="00A21DF8">
        <w:t>property-line noise source</w:t>
      </w:r>
      <w:r>
        <w:t xml:space="preserve"> located on any Class A, B or C land to any receiving Class A or B land </w:t>
      </w:r>
      <w:r w:rsidR="004218F1">
        <w:t>that</w:t>
      </w:r>
      <w:r>
        <w:t xml:space="preserve"> exceeds the allowable A-weighted sound levels, measured with fast dynamic characteristic, s</w:t>
      </w:r>
      <w:r w:rsidR="00A42365">
        <w:t>pecified in the following table</w:t>
      </w:r>
      <w:r w:rsidR="007D14CE">
        <w:t>,</w:t>
      </w:r>
      <w:r>
        <w:t xml:space="preserve"> when measured </w:t>
      </w:r>
      <w:r w:rsidR="00383AA7">
        <w:t xml:space="preserve">in </w:t>
      </w:r>
      <w:r w:rsidR="004218F1">
        <w:t>compliance</w:t>
      </w:r>
      <w:r w:rsidR="00383AA7">
        <w:t xml:space="preserve"> with the procedure of 35 Ill. Adm. Code 900.103 </w:t>
      </w:r>
      <w:r>
        <w:t xml:space="preserve">at any point within </w:t>
      </w:r>
      <w:r w:rsidR="004218F1">
        <w:t>the</w:t>
      </w:r>
      <w:r>
        <w:t xml:space="preserve"> receiving Class A or B land</w:t>
      </w:r>
      <w:r w:rsidR="004218F1">
        <w:t>.  Sound</w:t>
      </w:r>
      <w:r w:rsidR="00A51782">
        <w:t xml:space="preserve"> pressure</w:t>
      </w:r>
      <w:r>
        <w:t xml:space="preserve"> levels </w:t>
      </w:r>
      <w:r w:rsidR="004218F1">
        <w:t>must</w:t>
      </w:r>
      <w:r>
        <w:t xml:space="preserve"> be </w:t>
      </w:r>
      <w:r w:rsidR="004218F1">
        <w:t>measured at least</w:t>
      </w:r>
      <w:r>
        <w:t xml:space="preserve"> 25 feet from </w:t>
      </w:r>
      <w:r w:rsidR="004218F1">
        <w:t>the</w:t>
      </w:r>
      <w:r>
        <w:t xml:space="preserve"> </w:t>
      </w:r>
      <w:r w:rsidR="00A21DF8" w:rsidRPr="00A21DF8">
        <w:t>property-line noise source</w:t>
      </w:r>
      <w:r w:rsidR="00A42365">
        <w:t>.</w:t>
      </w:r>
    </w:p>
    <w:p w:rsidR="00AA4C61" w:rsidRDefault="00AA4C61" w:rsidP="00AA4C61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30"/>
        <w:gridCol w:w="1710"/>
        <w:gridCol w:w="1530"/>
        <w:gridCol w:w="1710"/>
      </w:tblGrid>
      <w:tr w:rsidR="00D41823" w:rsidRPr="00A42365" w:rsidTr="00747388">
        <w:trPr>
          <w:trHeight w:val="1167"/>
        </w:trPr>
        <w:tc>
          <w:tcPr>
            <w:tcW w:w="3330" w:type="dxa"/>
            <w:vAlign w:val="bottom"/>
          </w:tcPr>
          <w:p w:rsidR="00D41823" w:rsidRPr="00A42365" w:rsidRDefault="00D41823" w:rsidP="00A21DF8">
            <w:pPr>
              <w:widowControl w:val="0"/>
              <w:autoSpaceDE w:val="0"/>
              <w:autoSpaceDN w:val="0"/>
              <w:adjustRightInd w:val="0"/>
              <w:ind w:right="72"/>
              <w:jc w:val="center"/>
            </w:pPr>
            <w:r w:rsidRPr="00A42365">
              <w:t>Classification</w:t>
            </w:r>
            <w:r>
              <w:t xml:space="preserve"> </w:t>
            </w:r>
            <w:r w:rsidRPr="00A42365">
              <w:t>of Land on</w:t>
            </w:r>
            <w:r>
              <w:t xml:space="preserve"> </w:t>
            </w:r>
            <w:r w:rsidRPr="00A42365">
              <w:t>which</w:t>
            </w:r>
            <w:r>
              <w:t xml:space="preserve"> </w:t>
            </w:r>
            <w:r w:rsidR="00A21DF8">
              <w:t>Property-L</w:t>
            </w:r>
            <w:r w:rsidR="00A21DF8" w:rsidRPr="00A21DF8">
              <w:t xml:space="preserve">ine </w:t>
            </w:r>
            <w:r w:rsidR="00A21DF8">
              <w:t>N</w:t>
            </w:r>
            <w:r w:rsidR="00A21DF8" w:rsidRPr="00A21DF8">
              <w:t xml:space="preserve">oise </w:t>
            </w:r>
            <w:r w:rsidR="00A21DF8">
              <w:t>S</w:t>
            </w:r>
            <w:r w:rsidR="00A21DF8" w:rsidRPr="00A21DF8">
              <w:t>ource</w:t>
            </w:r>
            <w:r>
              <w:t xml:space="preserve"> </w:t>
            </w:r>
            <w:r w:rsidRPr="00A42365">
              <w:t>is Located</w:t>
            </w:r>
          </w:p>
        </w:tc>
        <w:tc>
          <w:tcPr>
            <w:tcW w:w="4950" w:type="dxa"/>
            <w:gridSpan w:val="3"/>
            <w:vAlign w:val="bottom"/>
          </w:tcPr>
          <w:p w:rsidR="00D41823" w:rsidRPr="00A42365" w:rsidRDefault="00D41823" w:rsidP="00A21DF8">
            <w:pPr>
              <w:widowControl w:val="0"/>
              <w:autoSpaceDE w:val="0"/>
              <w:autoSpaceDN w:val="0"/>
              <w:adjustRightInd w:val="0"/>
              <w:ind w:left="342" w:right="432"/>
              <w:jc w:val="center"/>
            </w:pPr>
            <w:r w:rsidRPr="00A42365">
              <w:t>Allowable A-weighted Sound Levels in</w:t>
            </w:r>
            <w:r>
              <w:t xml:space="preserve"> </w:t>
            </w:r>
            <w:r w:rsidRPr="00A42365">
              <w:t xml:space="preserve">Decibels of </w:t>
            </w:r>
            <w:r w:rsidR="00383AA7">
              <w:t>Highly</w:t>
            </w:r>
            <w:r w:rsidR="00A21DF8">
              <w:t xml:space="preserve"> </w:t>
            </w:r>
            <w:r w:rsidRPr="00A42365">
              <w:t>Impulsive Sound Emitted to</w:t>
            </w:r>
            <w:r>
              <w:t xml:space="preserve"> </w:t>
            </w:r>
            <w:r w:rsidRPr="00A42365">
              <w:t>Receiving Class A or B Land</w:t>
            </w:r>
          </w:p>
        </w:tc>
      </w:tr>
      <w:tr w:rsidR="00D41823" w:rsidRPr="00A42365" w:rsidTr="00747388">
        <w:trPr>
          <w:trHeight w:val="477"/>
        </w:trPr>
        <w:tc>
          <w:tcPr>
            <w:tcW w:w="3330" w:type="dxa"/>
            <w:vAlign w:val="bottom"/>
          </w:tcPr>
          <w:p w:rsidR="00D41823" w:rsidRPr="00A42365" w:rsidRDefault="00D41823" w:rsidP="00DD2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vAlign w:val="bottom"/>
          </w:tcPr>
          <w:p w:rsidR="00D41823" w:rsidRPr="00A42365" w:rsidRDefault="00D41823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2365">
              <w:t>Class B Land</w:t>
            </w:r>
          </w:p>
        </w:tc>
        <w:tc>
          <w:tcPr>
            <w:tcW w:w="3240" w:type="dxa"/>
            <w:gridSpan w:val="2"/>
            <w:vAlign w:val="bottom"/>
          </w:tcPr>
          <w:p w:rsidR="00D41823" w:rsidRPr="00A42365" w:rsidRDefault="00D41823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2365">
              <w:t>Class A Land</w:t>
            </w:r>
          </w:p>
        </w:tc>
      </w:tr>
      <w:tr w:rsidR="00D41823" w:rsidRPr="00A42365" w:rsidTr="00063684">
        <w:trPr>
          <w:trHeight w:val="312"/>
        </w:trPr>
        <w:tc>
          <w:tcPr>
            <w:tcW w:w="3330" w:type="dxa"/>
            <w:vAlign w:val="bottom"/>
          </w:tcPr>
          <w:p w:rsidR="00D41823" w:rsidRPr="00A42365" w:rsidRDefault="00D41823" w:rsidP="00D41823">
            <w:pPr>
              <w:widowControl w:val="0"/>
              <w:autoSpaceDE w:val="0"/>
              <w:autoSpaceDN w:val="0"/>
              <w:adjustRightInd w:val="0"/>
              <w:ind w:right="189"/>
              <w:jc w:val="center"/>
            </w:pPr>
          </w:p>
        </w:tc>
        <w:tc>
          <w:tcPr>
            <w:tcW w:w="1710" w:type="dxa"/>
            <w:vAlign w:val="bottom"/>
          </w:tcPr>
          <w:p w:rsidR="00D41823" w:rsidRPr="00A42365" w:rsidRDefault="00D41823" w:rsidP="00A423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0" w:type="dxa"/>
            <w:vAlign w:val="bottom"/>
          </w:tcPr>
          <w:p w:rsidR="00D41823" w:rsidRPr="00A42365" w:rsidRDefault="00D41823" w:rsidP="00D41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2365">
              <w:t>Daytime</w:t>
            </w:r>
          </w:p>
        </w:tc>
        <w:tc>
          <w:tcPr>
            <w:tcW w:w="1710" w:type="dxa"/>
            <w:vAlign w:val="bottom"/>
          </w:tcPr>
          <w:p w:rsidR="00D41823" w:rsidRPr="00A42365" w:rsidRDefault="00D41823" w:rsidP="00D41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2365">
              <w:t>Nighttime</w:t>
            </w:r>
          </w:p>
        </w:tc>
      </w:tr>
      <w:tr w:rsidR="00A42365" w:rsidRPr="00A42365" w:rsidTr="00063684">
        <w:trPr>
          <w:trHeight w:val="558"/>
        </w:trPr>
        <w:tc>
          <w:tcPr>
            <w:tcW w:w="3330" w:type="dxa"/>
            <w:vAlign w:val="bottom"/>
          </w:tcPr>
          <w:p w:rsidR="00A42365" w:rsidRPr="00A42365" w:rsidRDefault="00A42365" w:rsidP="00D41823">
            <w:pPr>
              <w:widowControl w:val="0"/>
              <w:autoSpaceDE w:val="0"/>
              <w:autoSpaceDN w:val="0"/>
              <w:adjustRightInd w:val="0"/>
              <w:ind w:right="189"/>
              <w:jc w:val="center"/>
            </w:pPr>
            <w:r w:rsidRPr="00A42365">
              <w:t>Class A Land</w:t>
            </w:r>
          </w:p>
        </w:tc>
        <w:tc>
          <w:tcPr>
            <w:tcW w:w="1710" w:type="dxa"/>
            <w:vAlign w:val="bottom"/>
          </w:tcPr>
          <w:p w:rsidR="00A42365" w:rsidRPr="00A42365" w:rsidRDefault="00383AA7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530" w:type="dxa"/>
            <w:vAlign w:val="bottom"/>
          </w:tcPr>
          <w:p w:rsidR="00A42365" w:rsidRPr="00A42365" w:rsidRDefault="00383AA7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710" w:type="dxa"/>
            <w:vAlign w:val="bottom"/>
          </w:tcPr>
          <w:p w:rsidR="00A42365" w:rsidRPr="00A42365" w:rsidRDefault="00383AA7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</w:tr>
      <w:tr w:rsidR="00A42365" w:rsidRPr="00A42365" w:rsidTr="00063684">
        <w:tc>
          <w:tcPr>
            <w:tcW w:w="3330" w:type="dxa"/>
            <w:vAlign w:val="bottom"/>
          </w:tcPr>
          <w:p w:rsidR="00A42365" w:rsidRPr="00A42365" w:rsidRDefault="00A42365" w:rsidP="00D41823">
            <w:pPr>
              <w:widowControl w:val="0"/>
              <w:autoSpaceDE w:val="0"/>
              <w:autoSpaceDN w:val="0"/>
              <w:adjustRightInd w:val="0"/>
              <w:ind w:right="189"/>
              <w:jc w:val="center"/>
            </w:pPr>
            <w:r w:rsidRPr="00A42365">
              <w:t>Class B Land</w:t>
            </w:r>
          </w:p>
        </w:tc>
        <w:tc>
          <w:tcPr>
            <w:tcW w:w="1710" w:type="dxa"/>
            <w:vAlign w:val="bottom"/>
          </w:tcPr>
          <w:p w:rsidR="00A42365" w:rsidRPr="00A42365" w:rsidRDefault="00383AA7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530" w:type="dxa"/>
            <w:vAlign w:val="bottom"/>
          </w:tcPr>
          <w:p w:rsidR="00A42365" w:rsidRPr="00A42365" w:rsidRDefault="00383AA7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710" w:type="dxa"/>
            <w:vAlign w:val="bottom"/>
          </w:tcPr>
          <w:p w:rsidR="00A42365" w:rsidRPr="00A42365" w:rsidRDefault="00383AA7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</w:tr>
      <w:tr w:rsidR="00A42365" w:rsidRPr="00A42365" w:rsidTr="00063684">
        <w:tc>
          <w:tcPr>
            <w:tcW w:w="3330" w:type="dxa"/>
            <w:vAlign w:val="bottom"/>
          </w:tcPr>
          <w:p w:rsidR="00A42365" w:rsidRPr="00A42365" w:rsidRDefault="00A42365" w:rsidP="00D41823">
            <w:pPr>
              <w:widowControl w:val="0"/>
              <w:autoSpaceDE w:val="0"/>
              <w:autoSpaceDN w:val="0"/>
              <w:adjustRightInd w:val="0"/>
              <w:ind w:right="189"/>
              <w:jc w:val="center"/>
            </w:pPr>
            <w:r w:rsidRPr="00A42365">
              <w:t>Class C Land</w:t>
            </w:r>
          </w:p>
        </w:tc>
        <w:tc>
          <w:tcPr>
            <w:tcW w:w="1710" w:type="dxa"/>
            <w:vAlign w:val="bottom"/>
          </w:tcPr>
          <w:p w:rsidR="00A42365" w:rsidRPr="00A42365" w:rsidRDefault="00383AA7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530" w:type="dxa"/>
            <w:vAlign w:val="bottom"/>
          </w:tcPr>
          <w:p w:rsidR="00A42365" w:rsidRPr="00A42365" w:rsidRDefault="00383AA7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710" w:type="dxa"/>
            <w:vAlign w:val="bottom"/>
          </w:tcPr>
          <w:p w:rsidR="00A42365" w:rsidRPr="00A42365" w:rsidRDefault="00383AA7" w:rsidP="00A423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</w:tbl>
    <w:p w:rsidR="00A42365" w:rsidRDefault="00A42365" w:rsidP="00CA2D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AA7" w:rsidRPr="00D55B37" w:rsidRDefault="004218F1">
      <w:pPr>
        <w:pStyle w:val="JCARSourceNote"/>
        <w:ind w:left="720"/>
      </w:pPr>
      <w:r>
        <w:t xml:space="preserve">(Source:  Amended at 42 Ill. Reg. </w:t>
      </w:r>
      <w:r w:rsidR="00C74C65">
        <w:t>20453</w:t>
      </w:r>
      <w:r>
        <w:t xml:space="preserve">, effective </w:t>
      </w:r>
      <w:r w:rsidR="00C74C65">
        <w:t>November 1, 2018</w:t>
      </w:r>
      <w:r>
        <w:t>)</w:t>
      </w:r>
    </w:p>
    <w:sectPr w:rsidR="00383AA7" w:rsidRPr="00D55B37" w:rsidSect="00AA4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C61"/>
    <w:rsid w:val="00063684"/>
    <w:rsid w:val="00090127"/>
    <w:rsid w:val="00176355"/>
    <w:rsid w:val="002A4AB5"/>
    <w:rsid w:val="00383AA7"/>
    <w:rsid w:val="004218F1"/>
    <w:rsid w:val="0047604A"/>
    <w:rsid w:val="00485650"/>
    <w:rsid w:val="005C3366"/>
    <w:rsid w:val="006C671D"/>
    <w:rsid w:val="00747388"/>
    <w:rsid w:val="00786BEA"/>
    <w:rsid w:val="007872C5"/>
    <w:rsid w:val="007D14CE"/>
    <w:rsid w:val="00921758"/>
    <w:rsid w:val="009C0F50"/>
    <w:rsid w:val="00A21DF8"/>
    <w:rsid w:val="00A42365"/>
    <w:rsid w:val="00A51782"/>
    <w:rsid w:val="00AA0C84"/>
    <w:rsid w:val="00AA4C61"/>
    <w:rsid w:val="00B727C0"/>
    <w:rsid w:val="00BB6DA2"/>
    <w:rsid w:val="00C74C65"/>
    <w:rsid w:val="00C74C7C"/>
    <w:rsid w:val="00C85B05"/>
    <w:rsid w:val="00CA2DCC"/>
    <w:rsid w:val="00D41823"/>
    <w:rsid w:val="00DD264D"/>
    <w:rsid w:val="00E8729C"/>
    <w:rsid w:val="00F0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7012CB-6BBC-4610-8193-6CDE17C4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2018-09-19T20:18:00Z</dcterms:created>
  <dcterms:modified xsi:type="dcterms:W3CDTF">2018-11-13T22:06:00Z</dcterms:modified>
</cp:coreProperties>
</file>