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A4" w:rsidRPr="006A58A4" w:rsidRDefault="006A58A4" w:rsidP="00880769"/>
    <w:p w:rsidR="00F84821" w:rsidRPr="00880769" w:rsidRDefault="00F84821" w:rsidP="00880769">
      <w:pPr>
        <w:rPr>
          <w:b/>
        </w:rPr>
      </w:pPr>
      <w:r w:rsidRPr="00880769">
        <w:rPr>
          <w:b/>
        </w:rPr>
        <w:t>Section 889.220  Termination</w:t>
      </w:r>
    </w:p>
    <w:p w:rsidR="00F84821" w:rsidRPr="00880769" w:rsidRDefault="00F84821" w:rsidP="00880769"/>
    <w:p w:rsidR="00F84821" w:rsidRPr="00880769" w:rsidRDefault="00DA2746" w:rsidP="00880769">
      <w:pPr>
        <w:ind w:firstLine="720"/>
      </w:pPr>
      <w:r>
        <w:t>a)</w:t>
      </w:r>
      <w:r>
        <w:tab/>
        <w:t>Operator Notification</w:t>
      </w:r>
      <w:r w:rsidR="00F84821" w:rsidRPr="00880769">
        <w:t xml:space="preserve"> </w:t>
      </w:r>
    </w:p>
    <w:p w:rsidR="00F84821" w:rsidRPr="00880769" w:rsidRDefault="00F84821" w:rsidP="00880769"/>
    <w:p w:rsidR="00F84821" w:rsidRPr="00880769" w:rsidRDefault="00F84821" w:rsidP="00880769">
      <w:pPr>
        <w:ind w:left="2160" w:hanging="720"/>
      </w:pPr>
      <w:r w:rsidRPr="00880769">
        <w:t>1)</w:t>
      </w:r>
      <w:r w:rsidRPr="00880769">
        <w:tab/>
        <w:t xml:space="preserve">Any operator of a medication takeback location that ceases to accept pharmaceutical products </w:t>
      </w:r>
      <w:r w:rsidRPr="00880769">
        <w:rPr>
          <w:rFonts w:eastAsia="Calibri"/>
        </w:rPr>
        <w:t xml:space="preserve">for Agency arranged disposal </w:t>
      </w:r>
      <w:r w:rsidRPr="00880769">
        <w:t xml:space="preserve">must submit a written notification to the Agency within 30 days after the date the collection terminates. </w:t>
      </w:r>
    </w:p>
    <w:p w:rsidR="00F84821" w:rsidRPr="00880769" w:rsidRDefault="00F84821" w:rsidP="00880769"/>
    <w:p w:rsidR="00F84821" w:rsidRPr="00880769" w:rsidRDefault="00F84821" w:rsidP="005A5668">
      <w:pPr>
        <w:ind w:left="2160" w:hanging="720"/>
      </w:pPr>
      <w:r w:rsidRPr="00880769">
        <w:t>2)</w:t>
      </w:r>
      <w:r w:rsidRPr="00880769">
        <w:tab/>
        <w:t xml:space="preserve">At a minimum, the written notification </w:t>
      </w:r>
      <w:r w:rsidR="00DA2746">
        <w:t>required by subsection (a)(1)</w:t>
      </w:r>
      <w:r w:rsidRPr="00880769">
        <w:t xml:space="preserve"> must state: </w:t>
      </w:r>
    </w:p>
    <w:p w:rsidR="00F84821" w:rsidRPr="00880769" w:rsidRDefault="00F84821" w:rsidP="00880769"/>
    <w:p w:rsidR="00F84821" w:rsidRPr="00880769" w:rsidRDefault="00F84821" w:rsidP="00880769">
      <w:pPr>
        <w:ind w:left="2880" w:hanging="720"/>
      </w:pPr>
      <w:r w:rsidRPr="00880769">
        <w:t>A)</w:t>
      </w:r>
      <w:r w:rsidRPr="00880769">
        <w:tab/>
        <w:t>the date acceptance of pharmaceutical products for Agency arranged disposal was terminated;</w:t>
      </w:r>
    </w:p>
    <w:p w:rsidR="00F84821" w:rsidRPr="00880769" w:rsidRDefault="00F84821" w:rsidP="00880769"/>
    <w:p w:rsidR="00F84821" w:rsidRPr="00880769" w:rsidRDefault="00F84821" w:rsidP="00880769">
      <w:pPr>
        <w:ind w:left="2880" w:hanging="720"/>
      </w:pPr>
      <w:r w:rsidRPr="00880769">
        <w:t>B)</w:t>
      </w:r>
      <w:r w:rsidRPr="00880769">
        <w:tab/>
        <w:t>the volume of pharmaceutical products accepted for Agency arranged disposal prior to collection termination.</w:t>
      </w:r>
    </w:p>
    <w:p w:rsidR="00F84821" w:rsidRPr="00880769" w:rsidRDefault="00F84821" w:rsidP="00880769"/>
    <w:p w:rsidR="00F84821" w:rsidRPr="00880769" w:rsidRDefault="00F84821" w:rsidP="00880769">
      <w:pPr>
        <w:ind w:left="1440" w:hanging="720"/>
      </w:pPr>
      <w:r w:rsidRPr="00880769">
        <w:t>b)</w:t>
      </w:r>
      <w:r w:rsidRPr="00880769">
        <w:tab/>
        <w:t xml:space="preserve">The Agency may terminate disposal arrangements made pursuant to this Part for any reason, including but not limited to the operation of a medication takeback location in violation of Section 22.55(c) of the Act. The Agency </w:t>
      </w:r>
      <w:r w:rsidR="00A163C0">
        <w:t>wi</w:t>
      </w:r>
      <w:bookmarkStart w:id="0" w:name="_GoBack"/>
      <w:bookmarkEnd w:id="0"/>
      <w:r w:rsidRPr="00880769">
        <w:t xml:space="preserve">ll provide written notice of termination to the operator of the medication takeback location.  </w:t>
      </w:r>
    </w:p>
    <w:sectPr w:rsidR="00F84821" w:rsidRPr="00880769" w:rsidSect="00A860CC">
      <w:footerReference w:type="even" r:id="rId6"/>
      <w:footerReference w:type="default" r:id="rId7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0E" w:rsidRDefault="00AE160E">
      <w:r>
        <w:separator/>
      </w:r>
    </w:p>
  </w:endnote>
  <w:endnote w:type="continuationSeparator" w:id="0">
    <w:p w:rsidR="00AE160E" w:rsidRDefault="00AE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3F" w:rsidRDefault="00F848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93F" w:rsidRDefault="00A163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3F" w:rsidRDefault="00A163C0">
    <w:pPr>
      <w:pStyle w:val="Footer"/>
      <w:framePr w:wrap="around" w:vAnchor="text" w:hAnchor="margin" w:xAlign="center" w:y="1"/>
      <w:rPr>
        <w:rStyle w:val="PageNumber"/>
      </w:rPr>
    </w:pPr>
  </w:p>
  <w:p w:rsidR="007F093F" w:rsidRDefault="00A163C0" w:rsidP="00517F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0E" w:rsidRDefault="00AE160E">
      <w:r>
        <w:separator/>
      </w:r>
    </w:p>
  </w:footnote>
  <w:footnote w:type="continuationSeparator" w:id="0">
    <w:p w:rsidR="00AE160E" w:rsidRDefault="00AE1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668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8A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76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3C0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60E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74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82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F84C8-EF72-44F5-BA67-FF80CCF8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8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7</cp:revision>
  <dcterms:created xsi:type="dcterms:W3CDTF">2017-05-08T16:03:00Z</dcterms:created>
  <dcterms:modified xsi:type="dcterms:W3CDTF">2018-03-01T19:43:00Z</dcterms:modified>
</cp:coreProperties>
</file>