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2AD" w:rsidRDefault="003C12AD" w:rsidP="0074600A">
      <w:bookmarkStart w:id="0" w:name="_GoBack"/>
      <w:bookmarkEnd w:id="0"/>
    </w:p>
    <w:p w:rsidR="00F11177" w:rsidRDefault="00F11177" w:rsidP="0074600A">
      <w:pPr>
        <w:jc w:val="center"/>
        <w:rPr>
          <w:bCs/>
        </w:rPr>
      </w:pPr>
      <w:r w:rsidRPr="008459E2">
        <w:rPr>
          <w:bCs/>
        </w:rPr>
        <w:t xml:space="preserve">SUBPART A: </w:t>
      </w:r>
      <w:r w:rsidR="004A3B40">
        <w:rPr>
          <w:bCs/>
        </w:rPr>
        <w:t xml:space="preserve"> </w:t>
      </w:r>
      <w:r w:rsidRPr="008459E2">
        <w:rPr>
          <w:bCs/>
        </w:rPr>
        <w:t>GENERAL PROVISIONS</w:t>
      </w:r>
    </w:p>
    <w:p w:rsidR="004A3B40" w:rsidRPr="004A3B40" w:rsidRDefault="004A3B40" w:rsidP="0074600A">
      <w:pPr>
        <w:jc w:val="center"/>
      </w:pP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Section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885.100</w:t>
      </w:r>
      <w:r w:rsidRPr="008459E2">
        <w:rPr>
          <w:bCs/>
        </w:rPr>
        <w:tab/>
        <w:t>Purpose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885.105</w:t>
      </w:r>
      <w:r w:rsidRPr="008459E2">
        <w:rPr>
          <w:bCs/>
        </w:rPr>
        <w:tab/>
        <w:t>Definitions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885.110</w:t>
      </w:r>
      <w:r w:rsidRPr="008459E2">
        <w:rPr>
          <w:bCs/>
        </w:rPr>
        <w:tab/>
        <w:t>Severability</w:t>
      </w:r>
    </w:p>
    <w:p w:rsidR="00F11177" w:rsidRPr="008459E2" w:rsidRDefault="00F11177" w:rsidP="0074600A">
      <w:pPr>
        <w:rPr>
          <w:bCs/>
        </w:rPr>
      </w:pPr>
    </w:p>
    <w:p w:rsidR="00F11177" w:rsidRDefault="00F11177" w:rsidP="0074600A">
      <w:pPr>
        <w:jc w:val="center"/>
        <w:rPr>
          <w:bCs/>
        </w:rPr>
      </w:pPr>
      <w:r w:rsidRPr="008459E2">
        <w:rPr>
          <w:bCs/>
        </w:rPr>
        <w:t xml:space="preserve">SUBPART B: </w:t>
      </w:r>
      <w:r w:rsidR="004A3B40">
        <w:rPr>
          <w:bCs/>
        </w:rPr>
        <w:t xml:space="preserve"> </w:t>
      </w:r>
      <w:r w:rsidR="00040B9C" w:rsidRPr="0027771D">
        <w:t xml:space="preserve">MUNICIPAL </w:t>
      </w:r>
      <w:r w:rsidRPr="0027771D">
        <w:t>B</w:t>
      </w:r>
      <w:r w:rsidRPr="008459E2">
        <w:rPr>
          <w:bCs/>
        </w:rPr>
        <w:t>ROWNFIELDS REDEVELOPMENT GRANTS</w:t>
      </w:r>
    </w:p>
    <w:p w:rsidR="004A3B40" w:rsidRPr="004A3B40" w:rsidRDefault="004A3B40" w:rsidP="0074600A"/>
    <w:p w:rsidR="00F11177" w:rsidRPr="008459E2" w:rsidRDefault="00F11177" w:rsidP="0074600A">
      <w:pPr>
        <w:rPr>
          <w:bCs/>
        </w:rPr>
      </w:pPr>
      <w:r w:rsidRPr="008459E2">
        <w:rPr>
          <w:bCs/>
        </w:rPr>
        <w:t>Section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885.200</w:t>
      </w:r>
      <w:r w:rsidRPr="008459E2">
        <w:rPr>
          <w:bCs/>
        </w:rPr>
        <w:tab/>
        <w:t>Scope and Availability of Grants</w:t>
      </w:r>
    </w:p>
    <w:p w:rsidR="00040B9C" w:rsidRPr="0027771D" w:rsidRDefault="00040B9C" w:rsidP="0027771D">
      <w:r w:rsidRPr="0027771D">
        <w:t>885.201</w:t>
      </w:r>
      <w:r w:rsidRPr="0027771D">
        <w:tab/>
        <w:t>Limitations on Grant Amounts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885.205</w:t>
      </w:r>
      <w:r w:rsidRPr="008459E2">
        <w:rPr>
          <w:bCs/>
        </w:rPr>
        <w:tab/>
        <w:t>Grant Assistance Criteria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885.210</w:t>
      </w:r>
      <w:r w:rsidRPr="008459E2">
        <w:rPr>
          <w:bCs/>
        </w:rPr>
        <w:tab/>
        <w:t xml:space="preserve">Applications for </w:t>
      </w:r>
      <w:r w:rsidR="00040B9C" w:rsidRPr="0027771D">
        <w:t xml:space="preserve">Municipal </w:t>
      </w:r>
      <w:r w:rsidRPr="0027771D">
        <w:t>B</w:t>
      </w:r>
      <w:r w:rsidRPr="008459E2">
        <w:rPr>
          <w:bCs/>
        </w:rPr>
        <w:t>rownfields Redevelopment Grants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885.215</w:t>
      </w:r>
      <w:r w:rsidRPr="008459E2">
        <w:rPr>
          <w:bCs/>
        </w:rPr>
        <w:tab/>
        <w:t>Agency Action on Application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885.220</w:t>
      </w:r>
      <w:r w:rsidRPr="008459E2">
        <w:rPr>
          <w:bCs/>
        </w:rPr>
        <w:tab/>
        <w:t>Grant Award Acceptance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885.225</w:t>
      </w:r>
      <w:r w:rsidRPr="008459E2">
        <w:rPr>
          <w:bCs/>
        </w:rPr>
        <w:tab/>
        <w:t>Grant Agreement</w:t>
      </w:r>
    </w:p>
    <w:p w:rsidR="00F11177" w:rsidRDefault="00F11177" w:rsidP="0074600A">
      <w:pPr>
        <w:rPr>
          <w:bCs/>
        </w:rPr>
      </w:pPr>
      <w:r w:rsidRPr="008459E2">
        <w:rPr>
          <w:bCs/>
        </w:rPr>
        <w:t>885.230</w:t>
      </w:r>
      <w:r w:rsidRPr="008459E2">
        <w:rPr>
          <w:bCs/>
        </w:rPr>
        <w:tab/>
        <w:t>Amendments to Grant Agreement</w:t>
      </w:r>
    </w:p>
    <w:p w:rsidR="007D6B42" w:rsidRPr="008459E2" w:rsidRDefault="007D6B42" w:rsidP="0074600A">
      <w:pPr>
        <w:rPr>
          <w:bCs/>
        </w:rPr>
      </w:pPr>
      <w:r>
        <w:rPr>
          <w:bCs/>
        </w:rPr>
        <w:t>885.232</w:t>
      </w:r>
      <w:r>
        <w:rPr>
          <w:bCs/>
        </w:rPr>
        <w:tab/>
        <w:t>Project Change Approvals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885.235</w:t>
      </w:r>
      <w:r w:rsidRPr="008459E2">
        <w:rPr>
          <w:bCs/>
        </w:rPr>
        <w:tab/>
        <w:t>Cost Criteria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885.240</w:t>
      </w:r>
      <w:r w:rsidRPr="008459E2">
        <w:rPr>
          <w:bCs/>
        </w:rPr>
        <w:tab/>
        <w:t>Grant Payment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885.245</w:t>
      </w:r>
      <w:r w:rsidRPr="008459E2">
        <w:rPr>
          <w:bCs/>
        </w:rPr>
        <w:tab/>
        <w:t>Grantee Responsibilities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885.250</w:t>
      </w:r>
      <w:r w:rsidRPr="008459E2">
        <w:rPr>
          <w:bCs/>
        </w:rPr>
        <w:tab/>
        <w:t>Evaluation of Performance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885.255</w:t>
      </w:r>
      <w:r w:rsidRPr="008459E2">
        <w:rPr>
          <w:bCs/>
        </w:rPr>
        <w:tab/>
        <w:t>Requirements Applicable to Contracting and Subcontracting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885.260</w:t>
      </w:r>
      <w:r w:rsidRPr="008459E2">
        <w:rPr>
          <w:bCs/>
        </w:rPr>
        <w:tab/>
        <w:t>Agency Cost Recovery</w:t>
      </w:r>
    </w:p>
    <w:p w:rsidR="00F11177" w:rsidRPr="008459E2" w:rsidRDefault="00F11177" w:rsidP="0074600A">
      <w:pPr>
        <w:rPr>
          <w:bCs/>
        </w:rPr>
      </w:pPr>
    </w:p>
    <w:p w:rsidR="00F11177" w:rsidRDefault="00F11177" w:rsidP="0074600A">
      <w:pPr>
        <w:jc w:val="center"/>
        <w:rPr>
          <w:bCs/>
        </w:rPr>
      </w:pPr>
      <w:r w:rsidRPr="008459E2">
        <w:rPr>
          <w:bCs/>
        </w:rPr>
        <w:t>SUBPART C:</w:t>
      </w:r>
      <w:r w:rsidR="004A3B40">
        <w:rPr>
          <w:bCs/>
        </w:rPr>
        <w:t xml:space="preserve"> </w:t>
      </w:r>
      <w:r w:rsidRPr="008459E2">
        <w:rPr>
          <w:bCs/>
        </w:rPr>
        <w:t xml:space="preserve"> NONCOMPLIANCE WITH GRANT CONDITIONS</w:t>
      </w:r>
    </w:p>
    <w:p w:rsidR="004A3B40" w:rsidRPr="004A3B40" w:rsidRDefault="004A3B40" w:rsidP="0074600A"/>
    <w:p w:rsidR="00F11177" w:rsidRPr="008459E2" w:rsidRDefault="00F11177" w:rsidP="0074600A">
      <w:pPr>
        <w:rPr>
          <w:bCs/>
        </w:rPr>
      </w:pPr>
      <w:r w:rsidRPr="008459E2">
        <w:rPr>
          <w:bCs/>
        </w:rPr>
        <w:t>Section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885.300</w:t>
      </w:r>
      <w:r w:rsidRPr="008459E2">
        <w:rPr>
          <w:bCs/>
        </w:rPr>
        <w:tab/>
        <w:t>Agency Action for Noncompliance with Grant Conditions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885.305</w:t>
      </w:r>
      <w:r w:rsidRPr="008459E2">
        <w:rPr>
          <w:bCs/>
        </w:rPr>
        <w:tab/>
        <w:t>Project Termination by Grantee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885.310</w:t>
      </w:r>
      <w:r w:rsidRPr="008459E2">
        <w:rPr>
          <w:bCs/>
        </w:rPr>
        <w:tab/>
        <w:t>Stop-Work Orders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885.315</w:t>
      </w:r>
      <w:r w:rsidRPr="008459E2">
        <w:rPr>
          <w:bCs/>
        </w:rPr>
        <w:tab/>
        <w:t>Covenant Against Contingent Fees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885.320</w:t>
      </w:r>
      <w:r w:rsidRPr="008459E2">
        <w:rPr>
          <w:bCs/>
        </w:rPr>
        <w:tab/>
        <w:t>Recovery of Grant Funds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885.325</w:t>
      </w:r>
      <w:r w:rsidRPr="008459E2">
        <w:rPr>
          <w:bCs/>
        </w:rPr>
        <w:tab/>
        <w:t>Indemnification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885.330</w:t>
      </w:r>
      <w:r w:rsidRPr="008459E2">
        <w:rPr>
          <w:bCs/>
        </w:rPr>
        <w:tab/>
        <w:t>Statutory Requirements</w:t>
      </w:r>
    </w:p>
    <w:p w:rsidR="00F11177" w:rsidRPr="008459E2" w:rsidRDefault="00F11177" w:rsidP="0074600A">
      <w:pPr>
        <w:rPr>
          <w:bCs/>
        </w:rPr>
      </w:pPr>
    </w:p>
    <w:p w:rsidR="00F11177" w:rsidRDefault="00F11177" w:rsidP="0074600A">
      <w:pPr>
        <w:jc w:val="center"/>
        <w:rPr>
          <w:bCs/>
        </w:rPr>
      </w:pPr>
      <w:r w:rsidRPr="008459E2">
        <w:rPr>
          <w:bCs/>
        </w:rPr>
        <w:t xml:space="preserve">SUBPART D: </w:t>
      </w:r>
      <w:r w:rsidR="004A3B40">
        <w:rPr>
          <w:bCs/>
        </w:rPr>
        <w:t xml:space="preserve"> </w:t>
      </w:r>
      <w:r w:rsidRPr="008459E2">
        <w:rPr>
          <w:bCs/>
        </w:rPr>
        <w:t>ACCESS, AUDITING AND RECORDS</w:t>
      </w:r>
    </w:p>
    <w:p w:rsidR="004A3B40" w:rsidRPr="004A3B40" w:rsidRDefault="004A3B40" w:rsidP="0074600A"/>
    <w:p w:rsidR="00F11177" w:rsidRPr="008459E2" w:rsidRDefault="00F11177" w:rsidP="0074600A">
      <w:pPr>
        <w:rPr>
          <w:bCs/>
        </w:rPr>
      </w:pPr>
      <w:r w:rsidRPr="008459E2">
        <w:rPr>
          <w:bCs/>
        </w:rPr>
        <w:t>Section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885.400</w:t>
      </w:r>
      <w:r w:rsidRPr="008459E2">
        <w:rPr>
          <w:bCs/>
        </w:rPr>
        <w:tab/>
        <w:t>Access</w:t>
      </w:r>
    </w:p>
    <w:p w:rsidR="00F11177" w:rsidRPr="008459E2" w:rsidRDefault="00F11177" w:rsidP="0074600A">
      <w:pPr>
        <w:rPr>
          <w:bCs/>
        </w:rPr>
      </w:pPr>
      <w:r w:rsidRPr="008459E2">
        <w:rPr>
          <w:bCs/>
        </w:rPr>
        <w:t>885.405</w:t>
      </w:r>
      <w:r w:rsidRPr="008459E2">
        <w:rPr>
          <w:bCs/>
        </w:rPr>
        <w:tab/>
        <w:t>Audit and Records</w:t>
      </w:r>
    </w:p>
    <w:sectPr w:rsidR="00F11177" w:rsidRPr="008459E2" w:rsidSect="00676A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6ADE"/>
    <w:rsid w:val="00040B9C"/>
    <w:rsid w:val="0027771D"/>
    <w:rsid w:val="00293627"/>
    <w:rsid w:val="003C12AD"/>
    <w:rsid w:val="00405AEA"/>
    <w:rsid w:val="004A3B40"/>
    <w:rsid w:val="00655676"/>
    <w:rsid w:val="00676ADE"/>
    <w:rsid w:val="0074600A"/>
    <w:rsid w:val="007D6B42"/>
    <w:rsid w:val="00801ED5"/>
    <w:rsid w:val="008C4127"/>
    <w:rsid w:val="00AC6D58"/>
    <w:rsid w:val="00F1117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F11177"/>
    <w:pPr>
      <w:keepNext/>
      <w:jc w:val="center"/>
      <w:outlineLvl w:val="2"/>
    </w:pPr>
    <w:rPr>
      <w:snapToGrid w:val="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11177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F11177"/>
    <w:pPr>
      <w:keepNext/>
      <w:jc w:val="center"/>
      <w:outlineLvl w:val="2"/>
    </w:pPr>
    <w:rPr>
      <w:snapToGrid w:val="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1117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