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5C5" w:rsidRDefault="007065C5" w:rsidP="007065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65C5" w:rsidRDefault="007065C5" w:rsidP="007065C5">
      <w:pPr>
        <w:widowControl w:val="0"/>
        <w:autoSpaceDE w:val="0"/>
        <w:autoSpaceDN w:val="0"/>
        <w:adjustRightInd w:val="0"/>
      </w:pPr>
      <w:r>
        <w:rPr>
          <w:b/>
          <w:bCs/>
        </w:rPr>
        <w:t>Section 870.210  Noncompliance with Grant Conditions</w:t>
      </w:r>
      <w:r>
        <w:t xml:space="preserve"> </w:t>
      </w:r>
    </w:p>
    <w:p w:rsidR="007065C5" w:rsidRDefault="007065C5" w:rsidP="007065C5">
      <w:pPr>
        <w:widowControl w:val="0"/>
        <w:autoSpaceDE w:val="0"/>
        <w:autoSpaceDN w:val="0"/>
        <w:adjustRightInd w:val="0"/>
      </w:pPr>
    </w:p>
    <w:p w:rsidR="007065C5" w:rsidRDefault="007065C5" w:rsidP="007065C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addition to such other remedies as may be provided by law, in the event of noncompliance with any condition imposed pursuant to a MWP grant: </w:t>
      </w:r>
    </w:p>
    <w:p w:rsidR="00C24A85" w:rsidRDefault="00C24A85" w:rsidP="007065C5">
      <w:pPr>
        <w:widowControl w:val="0"/>
        <w:autoSpaceDE w:val="0"/>
        <w:autoSpaceDN w:val="0"/>
        <w:adjustRightInd w:val="0"/>
        <w:ind w:left="2160" w:hanging="720"/>
      </w:pPr>
    </w:p>
    <w:p w:rsidR="007065C5" w:rsidRDefault="007065C5" w:rsidP="007065C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grant may be annulled and all grant funds recovered; </w:t>
      </w:r>
    </w:p>
    <w:p w:rsidR="00C24A85" w:rsidRDefault="00C24A85" w:rsidP="007065C5">
      <w:pPr>
        <w:widowControl w:val="0"/>
        <w:autoSpaceDE w:val="0"/>
        <w:autoSpaceDN w:val="0"/>
        <w:adjustRightInd w:val="0"/>
        <w:ind w:left="2160" w:hanging="720"/>
      </w:pPr>
    </w:p>
    <w:p w:rsidR="007065C5" w:rsidRDefault="007065C5" w:rsidP="007065C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grant may be terminated; </w:t>
      </w:r>
    </w:p>
    <w:p w:rsidR="00C24A85" w:rsidRDefault="00C24A85" w:rsidP="007065C5">
      <w:pPr>
        <w:widowControl w:val="0"/>
        <w:autoSpaceDE w:val="0"/>
        <w:autoSpaceDN w:val="0"/>
        <w:adjustRightInd w:val="0"/>
        <w:ind w:left="2160" w:hanging="720"/>
      </w:pPr>
    </w:p>
    <w:p w:rsidR="007065C5" w:rsidRDefault="007065C5" w:rsidP="007065C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project work may be suspended; </w:t>
      </w:r>
    </w:p>
    <w:p w:rsidR="00C24A85" w:rsidRDefault="00C24A85" w:rsidP="007065C5">
      <w:pPr>
        <w:widowControl w:val="0"/>
        <w:autoSpaceDE w:val="0"/>
        <w:autoSpaceDN w:val="0"/>
        <w:adjustRightInd w:val="0"/>
        <w:ind w:left="2160" w:hanging="720"/>
      </w:pPr>
    </w:p>
    <w:p w:rsidR="007065C5" w:rsidRDefault="007065C5" w:rsidP="007065C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An injunction may be entered by an appropriate court; or </w:t>
      </w:r>
    </w:p>
    <w:p w:rsidR="00C24A85" w:rsidRDefault="00C24A85" w:rsidP="007065C5">
      <w:pPr>
        <w:widowControl w:val="0"/>
        <w:autoSpaceDE w:val="0"/>
        <w:autoSpaceDN w:val="0"/>
        <w:adjustRightInd w:val="0"/>
        <w:ind w:left="2160" w:hanging="720"/>
      </w:pPr>
    </w:p>
    <w:p w:rsidR="007065C5" w:rsidRDefault="007065C5" w:rsidP="007065C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Such other action as the Agency may be authorized to take. </w:t>
      </w:r>
    </w:p>
    <w:p w:rsidR="00C24A85" w:rsidRDefault="00C24A85" w:rsidP="007065C5">
      <w:pPr>
        <w:widowControl w:val="0"/>
        <w:autoSpaceDE w:val="0"/>
        <w:autoSpaceDN w:val="0"/>
        <w:adjustRightInd w:val="0"/>
        <w:ind w:left="1440" w:hanging="720"/>
      </w:pPr>
    </w:p>
    <w:p w:rsidR="007065C5" w:rsidRDefault="007065C5" w:rsidP="007065C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action shall be taken under this Section without prior consultation with the grantee. </w:t>
      </w:r>
    </w:p>
    <w:p w:rsidR="00C24A85" w:rsidRDefault="00C24A85" w:rsidP="007065C5">
      <w:pPr>
        <w:widowControl w:val="0"/>
        <w:autoSpaceDE w:val="0"/>
        <w:autoSpaceDN w:val="0"/>
        <w:adjustRightInd w:val="0"/>
        <w:ind w:left="1440" w:hanging="720"/>
      </w:pPr>
    </w:p>
    <w:p w:rsidR="007065C5" w:rsidRDefault="007065C5" w:rsidP="007065C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Recovery actions taken under this Section shall be pursuant to the Illinois Grant Funds Recovery Act [30 ILCS 705]. </w:t>
      </w:r>
    </w:p>
    <w:p w:rsidR="007065C5" w:rsidRDefault="007065C5" w:rsidP="007065C5">
      <w:pPr>
        <w:widowControl w:val="0"/>
        <w:autoSpaceDE w:val="0"/>
        <w:autoSpaceDN w:val="0"/>
        <w:adjustRightInd w:val="0"/>
        <w:ind w:left="1440" w:hanging="720"/>
      </w:pPr>
    </w:p>
    <w:p w:rsidR="007065C5" w:rsidRDefault="007065C5" w:rsidP="007065C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19 Ill. Reg. 11861, effective August 3, 1995) </w:t>
      </w:r>
    </w:p>
    <w:sectPr w:rsidR="007065C5" w:rsidSect="007065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65C5"/>
    <w:rsid w:val="005C3366"/>
    <w:rsid w:val="007065C5"/>
    <w:rsid w:val="00AA2721"/>
    <w:rsid w:val="00C24A85"/>
    <w:rsid w:val="00D20DA7"/>
    <w:rsid w:val="00EC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870</vt:lpstr>
    </vt:vector>
  </TitlesOfParts>
  <Company>General Assembly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870</dc:title>
  <dc:subject/>
  <dc:creator>Illinois General Assembly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