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9CA" w:rsidRDefault="003D39CA" w:rsidP="003D39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39CA" w:rsidRDefault="003D39CA" w:rsidP="003D39CA">
      <w:pPr>
        <w:widowControl w:val="0"/>
        <w:autoSpaceDE w:val="0"/>
        <w:autoSpaceDN w:val="0"/>
        <w:adjustRightInd w:val="0"/>
        <w:jc w:val="center"/>
      </w:pPr>
      <w:r>
        <w:t>SUBPART D:  PROCEDURES FOR PAYMENT OF FEES</w:t>
      </w:r>
    </w:p>
    <w:sectPr w:rsidR="003D39CA" w:rsidSect="003D39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39CA"/>
    <w:rsid w:val="003D39CA"/>
    <w:rsid w:val="005C3366"/>
    <w:rsid w:val="00CE7F4E"/>
    <w:rsid w:val="00DE6051"/>
    <w:rsid w:val="00E8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PROCEDURES FOR PAYMENT OF FEES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PROCEDURES FOR PAYMENT OF FEES</dc:title>
  <dc:subject/>
  <dc:creator>Illinois General Assembly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