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AC" w:rsidRDefault="000456AC" w:rsidP="00045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39C" w:rsidRDefault="000456AC">
      <w:pPr>
        <w:pStyle w:val="JCARMainSourceNote"/>
      </w:pPr>
      <w:r>
        <w:t>SOURCE:  Emergency Rules adopted at 11 Ill. Reg. 1668, effective January 1, 1987, for a maximum of 150 days; adopted at 11 Ill. Reg. 9605, effective May 15, 1987; Sections 858.204, 858.205, 858.304, 858.305 and 858.306 recodified to Sections 858.207, 858.208, 858.308, 858.309 and 858.310, respectively, at 13 Ill. Reg. 5945; amended at 13 Ill. Reg. 17428, effective October 31, 1989; amended at 14 Ill. Reg. 16913, effective October 1, 1990; amended at 17 Ill. Reg. 4</w:t>
      </w:r>
      <w:r w:rsidR="00E5139C">
        <w:t>190, effective March 26, 1993; amended at 3</w:t>
      </w:r>
      <w:r w:rsidR="00A60A0A">
        <w:t>1</w:t>
      </w:r>
      <w:r w:rsidR="00E5139C">
        <w:t xml:space="preserve"> Ill. Reg. </w:t>
      </w:r>
      <w:r w:rsidR="005E12CB">
        <w:t>5081</w:t>
      </w:r>
      <w:r w:rsidR="00E5139C">
        <w:t xml:space="preserve">, effective </w:t>
      </w:r>
      <w:r w:rsidR="005E12CB">
        <w:t>March 14, 2007</w:t>
      </w:r>
      <w:r w:rsidR="00E5139C">
        <w:t>.</w:t>
      </w:r>
    </w:p>
    <w:sectPr w:rsidR="00E5139C" w:rsidSect="00045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6AC"/>
    <w:rsid w:val="000456AC"/>
    <w:rsid w:val="002658A3"/>
    <w:rsid w:val="005C3366"/>
    <w:rsid w:val="005E12CB"/>
    <w:rsid w:val="007D62FB"/>
    <w:rsid w:val="00A60A0A"/>
    <w:rsid w:val="00C07FB7"/>
    <w:rsid w:val="00D86714"/>
    <w:rsid w:val="00E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51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