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D2" w:rsidRDefault="00BB13D2" w:rsidP="00BB13D2">
      <w:pPr>
        <w:widowControl w:val="0"/>
        <w:autoSpaceDE w:val="0"/>
        <w:autoSpaceDN w:val="0"/>
        <w:adjustRightInd w:val="0"/>
      </w:pPr>
    </w:p>
    <w:p w:rsidR="00BB13D2" w:rsidRDefault="00BB13D2" w:rsidP="00BB13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848.415  Self-Insurance for Non-commercial Sites</w:t>
      </w:r>
      <w:r w:rsidRPr="00B843FE">
        <w:rPr>
          <w:b/>
        </w:rPr>
        <w:t xml:space="preserve"> </w:t>
      </w:r>
      <w:r w:rsidR="00B843FE" w:rsidRPr="00B843FE">
        <w:rPr>
          <w:b/>
        </w:rPr>
        <w:t>(Repealed)</w:t>
      </w:r>
    </w:p>
    <w:p w:rsidR="00BB13D2" w:rsidRDefault="00BB13D2" w:rsidP="00BB13D2">
      <w:pPr>
        <w:widowControl w:val="0"/>
        <w:autoSpaceDE w:val="0"/>
        <w:autoSpaceDN w:val="0"/>
        <w:adjustRightInd w:val="0"/>
      </w:pPr>
    </w:p>
    <w:p w:rsidR="00BB13D2" w:rsidRDefault="00EB7B31" w:rsidP="00BB13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39 Ill. Reg. </w:t>
      </w:r>
      <w:r w:rsidR="00662342">
        <w:t>12934</w:t>
      </w:r>
      <w:r>
        <w:t xml:space="preserve">, effective </w:t>
      </w:r>
      <w:bookmarkStart w:id="0" w:name="_GoBack"/>
      <w:r w:rsidR="00662342">
        <w:t>September 8, 2015</w:t>
      </w:r>
      <w:bookmarkEnd w:id="0"/>
      <w:r>
        <w:t>)</w:t>
      </w:r>
    </w:p>
    <w:sectPr w:rsidR="00BB13D2" w:rsidSect="00BB13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3D2"/>
    <w:rsid w:val="000563FC"/>
    <w:rsid w:val="002F2470"/>
    <w:rsid w:val="00363C1F"/>
    <w:rsid w:val="003731A2"/>
    <w:rsid w:val="00541B63"/>
    <w:rsid w:val="005C3366"/>
    <w:rsid w:val="00662342"/>
    <w:rsid w:val="008824E3"/>
    <w:rsid w:val="00B843FE"/>
    <w:rsid w:val="00BB13D2"/>
    <w:rsid w:val="00D90D4F"/>
    <w:rsid w:val="00E1314F"/>
    <w:rsid w:val="00EB7B31"/>
    <w:rsid w:val="00F7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16B7D2-C6E5-4E6C-98B3-E3FC7665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2015-09-11T20:03:00Z</dcterms:modified>
</cp:coreProperties>
</file>