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7BA8" w:rsidRPr="004344CA" w:rsidRDefault="002B7BA8" w:rsidP="002B7BA8"/>
    <w:p w:rsidR="002B7BA8" w:rsidRPr="004344CA" w:rsidRDefault="002B7BA8" w:rsidP="002B7BA8">
      <w:pPr>
        <w:rPr>
          <w:rFonts w:eastAsiaTheme="minorEastAsia"/>
        </w:rPr>
      </w:pPr>
      <w:r w:rsidRPr="004344CA">
        <w:rPr>
          <w:rFonts w:eastAsiaTheme="minorEastAsia"/>
          <w:b/>
        </w:rPr>
        <w:t>Section 845.170  Inactive Closed CCR Surface Impoundments</w:t>
      </w:r>
    </w:p>
    <w:p w:rsidR="002B7BA8" w:rsidRPr="004344CA" w:rsidRDefault="002B7BA8" w:rsidP="002B7BA8">
      <w:pPr>
        <w:rPr>
          <w:rFonts w:eastAsiaTheme="minorEastAsia"/>
        </w:rPr>
      </w:pPr>
    </w:p>
    <w:p w:rsidR="002B7BA8" w:rsidRPr="004344CA" w:rsidRDefault="002B7BA8" w:rsidP="002B7BA8">
      <w:pPr>
        <w:ind w:left="1440" w:hanging="720"/>
        <w:rPr>
          <w:rFonts w:eastAsiaTheme="minorEastAsia"/>
        </w:rPr>
      </w:pPr>
      <w:r w:rsidRPr="004344CA">
        <w:rPr>
          <w:rFonts w:eastAsiaTheme="minorEastAsia"/>
        </w:rPr>
        <w:t>a)</w:t>
      </w:r>
      <w:r w:rsidRPr="004344CA">
        <w:rPr>
          <w:rFonts w:eastAsiaTheme="minorEastAsia"/>
        </w:rPr>
        <w:tab/>
      </w:r>
      <w:r w:rsidR="00D82AE7">
        <w:rPr>
          <w:rFonts w:eastAsiaTheme="minorEastAsia"/>
        </w:rPr>
        <w:t>Among</w:t>
      </w:r>
      <w:r w:rsidRPr="004344CA">
        <w:rPr>
          <w:rFonts w:eastAsiaTheme="minorEastAsia"/>
        </w:rPr>
        <w:t xml:space="preserve"> the provisions </w:t>
      </w:r>
      <w:r w:rsidR="00D82AE7">
        <w:rPr>
          <w:rFonts w:eastAsiaTheme="minorEastAsia"/>
        </w:rPr>
        <w:t xml:space="preserve">of this Part, only the following </w:t>
      </w:r>
      <w:r w:rsidRPr="004344CA">
        <w:rPr>
          <w:rFonts w:eastAsiaTheme="minorEastAsia"/>
        </w:rPr>
        <w:t>apply to inactive closed CCR surface impoundments:</w:t>
      </w:r>
    </w:p>
    <w:p w:rsidR="002B7BA8" w:rsidRPr="004344CA" w:rsidRDefault="002B7BA8" w:rsidP="002B7BA8">
      <w:pPr>
        <w:rPr>
          <w:rFonts w:eastAsiaTheme="minorEastAsia"/>
        </w:rPr>
      </w:pPr>
    </w:p>
    <w:p w:rsidR="002B7BA8" w:rsidRPr="004344CA" w:rsidRDefault="002B7BA8" w:rsidP="002B7BA8">
      <w:pPr>
        <w:ind w:left="720" w:firstLine="720"/>
        <w:rPr>
          <w:rFonts w:eastAsiaTheme="minorEastAsia"/>
        </w:rPr>
      </w:pPr>
      <w:r w:rsidRPr="004344CA">
        <w:rPr>
          <w:rFonts w:eastAsiaTheme="minorEastAsia"/>
        </w:rPr>
        <w:t>1)</w:t>
      </w:r>
      <w:r w:rsidRPr="004344CA">
        <w:rPr>
          <w:rFonts w:eastAsiaTheme="minorEastAsia"/>
        </w:rPr>
        <w:tab/>
      </w:r>
      <w:r w:rsidR="002C7D47">
        <w:rPr>
          <w:rFonts w:eastAsiaTheme="minorEastAsia"/>
        </w:rPr>
        <w:t>A</w:t>
      </w:r>
      <w:r w:rsidRPr="004344CA">
        <w:rPr>
          <w:rFonts w:eastAsiaTheme="minorEastAsia"/>
        </w:rPr>
        <w:t>ll of Subpart A: General Provisions</w:t>
      </w:r>
      <w:r w:rsidR="002C7D47">
        <w:rPr>
          <w:rFonts w:eastAsiaTheme="minorEastAsia"/>
        </w:rPr>
        <w:t>;</w:t>
      </w:r>
    </w:p>
    <w:p w:rsidR="002B7BA8" w:rsidRPr="004344CA" w:rsidRDefault="002B7BA8" w:rsidP="002B7BA8">
      <w:pPr>
        <w:rPr>
          <w:rFonts w:eastAsiaTheme="minorEastAsia"/>
        </w:rPr>
      </w:pPr>
    </w:p>
    <w:p w:rsidR="002B7BA8" w:rsidRPr="004344CA" w:rsidRDefault="002B7BA8" w:rsidP="002B7BA8">
      <w:pPr>
        <w:ind w:left="720" w:firstLine="720"/>
        <w:rPr>
          <w:rFonts w:eastAsiaTheme="minorEastAsia"/>
        </w:rPr>
      </w:pPr>
      <w:r w:rsidRPr="004344CA">
        <w:rPr>
          <w:rFonts w:eastAsiaTheme="minorEastAsia"/>
        </w:rPr>
        <w:t>2)</w:t>
      </w:r>
      <w:r w:rsidRPr="004344CA">
        <w:rPr>
          <w:rFonts w:eastAsiaTheme="minorEastAsia"/>
        </w:rPr>
        <w:tab/>
      </w:r>
      <w:r w:rsidR="002C7D47">
        <w:rPr>
          <w:rFonts w:eastAsiaTheme="minorEastAsia"/>
        </w:rPr>
        <w:t>T</w:t>
      </w:r>
      <w:r w:rsidRPr="004344CA">
        <w:rPr>
          <w:rFonts w:eastAsiaTheme="minorEastAsia"/>
        </w:rPr>
        <w:t xml:space="preserve">he following Sections of Subpart B </w:t>
      </w:r>
      <w:r w:rsidR="00B245B0">
        <w:rPr>
          <w:rFonts w:eastAsiaTheme="minorEastAsia"/>
        </w:rPr>
        <w:t>(</w:t>
      </w:r>
      <w:r w:rsidRPr="004344CA">
        <w:rPr>
          <w:rFonts w:eastAsiaTheme="minorEastAsia"/>
        </w:rPr>
        <w:t>Permitting</w:t>
      </w:r>
      <w:r w:rsidR="00B245B0">
        <w:rPr>
          <w:rFonts w:eastAsiaTheme="minorEastAsia"/>
        </w:rPr>
        <w:t>):</w:t>
      </w:r>
      <w:r w:rsidRPr="004344CA">
        <w:rPr>
          <w:rFonts w:eastAsiaTheme="minorEastAsia"/>
        </w:rPr>
        <w:t xml:space="preserve"> </w:t>
      </w:r>
    </w:p>
    <w:p w:rsidR="002B7BA8" w:rsidRPr="004344CA" w:rsidRDefault="002B7BA8" w:rsidP="002B7BA8">
      <w:pPr>
        <w:rPr>
          <w:rFonts w:eastAsiaTheme="minorEastAsia"/>
        </w:rPr>
      </w:pPr>
    </w:p>
    <w:p w:rsidR="002B7BA8" w:rsidRPr="004344CA" w:rsidRDefault="002B7BA8" w:rsidP="002B7BA8">
      <w:pPr>
        <w:ind w:left="1440" w:firstLine="720"/>
        <w:rPr>
          <w:rFonts w:eastAsiaTheme="minorEastAsia"/>
        </w:rPr>
      </w:pPr>
      <w:r w:rsidRPr="004344CA">
        <w:rPr>
          <w:rFonts w:eastAsiaTheme="minorEastAsia"/>
        </w:rPr>
        <w:t>A)</w:t>
      </w:r>
      <w:r w:rsidRPr="004344CA">
        <w:rPr>
          <w:rFonts w:eastAsiaTheme="minorEastAsia"/>
        </w:rPr>
        <w:tab/>
        <w:t>Section 845.200;</w:t>
      </w:r>
    </w:p>
    <w:p w:rsidR="002B7BA8" w:rsidRPr="004344CA" w:rsidRDefault="002B7BA8" w:rsidP="002B7BA8">
      <w:pPr>
        <w:rPr>
          <w:rFonts w:eastAsiaTheme="minorEastAsia"/>
        </w:rPr>
      </w:pPr>
    </w:p>
    <w:p w:rsidR="002B7BA8" w:rsidRPr="004344CA" w:rsidRDefault="002B7BA8" w:rsidP="002B7BA8">
      <w:pPr>
        <w:ind w:left="1440" w:firstLine="720"/>
        <w:rPr>
          <w:rFonts w:eastAsiaTheme="minorEastAsia"/>
        </w:rPr>
      </w:pPr>
      <w:r w:rsidRPr="004344CA">
        <w:rPr>
          <w:rFonts w:eastAsiaTheme="minorEastAsia"/>
        </w:rPr>
        <w:t>B)</w:t>
      </w:r>
      <w:r w:rsidRPr="004344CA">
        <w:rPr>
          <w:rFonts w:eastAsiaTheme="minorEastAsia"/>
        </w:rPr>
        <w:tab/>
        <w:t>Section 845.210;</w:t>
      </w:r>
    </w:p>
    <w:p w:rsidR="002B7BA8" w:rsidRPr="004344CA" w:rsidRDefault="002B7BA8" w:rsidP="002B7BA8">
      <w:pPr>
        <w:rPr>
          <w:rFonts w:eastAsiaTheme="minorEastAsia"/>
        </w:rPr>
      </w:pPr>
    </w:p>
    <w:p w:rsidR="002B7BA8" w:rsidRPr="004344CA" w:rsidRDefault="002B7BA8" w:rsidP="002B7BA8">
      <w:pPr>
        <w:ind w:left="1440" w:firstLine="720"/>
        <w:rPr>
          <w:rFonts w:eastAsiaTheme="minorEastAsia"/>
        </w:rPr>
      </w:pPr>
      <w:r w:rsidRPr="004344CA">
        <w:rPr>
          <w:rFonts w:eastAsiaTheme="minorEastAsia"/>
        </w:rPr>
        <w:t>C)</w:t>
      </w:r>
      <w:r w:rsidRPr="004344CA">
        <w:rPr>
          <w:rFonts w:eastAsiaTheme="minorEastAsia"/>
        </w:rPr>
        <w:tab/>
      </w:r>
      <w:r w:rsidR="006B0EE5">
        <w:rPr>
          <w:rFonts w:eastAsiaTheme="minorEastAsia"/>
        </w:rPr>
        <w:t>Section</w:t>
      </w:r>
      <w:r w:rsidRPr="004344CA">
        <w:rPr>
          <w:rFonts w:eastAsiaTheme="minorEastAsia"/>
        </w:rPr>
        <w:t xml:space="preserve"> 845.220(a), (c), </w:t>
      </w:r>
      <w:r w:rsidR="002C7D47">
        <w:rPr>
          <w:rFonts w:eastAsiaTheme="minorEastAsia"/>
        </w:rPr>
        <w:t xml:space="preserve">and </w:t>
      </w:r>
      <w:r w:rsidRPr="004344CA">
        <w:rPr>
          <w:rFonts w:eastAsiaTheme="minorEastAsia"/>
        </w:rPr>
        <w:t>(f)(1);</w:t>
      </w:r>
    </w:p>
    <w:p w:rsidR="002B7BA8" w:rsidRPr="004344CA" w:rsidRDefault="002B7BA8" w:rsidP="002B7BA8">
      <w:pPr>
        <w:rPr>
          <w:rFonts w:eastAsiaTheme="minorEastAsia"/>
        </w:rPr>
      </w:pPr>
    </w:p>
    <w:p w:rsidR="002B7BA8" w:rsidRPr="004344CA" w:rsidRDefault="002B7BA8" w:rsidP="002B7BA8">
      <w:pPr>
        <w:ind w:left="1440" w:firstLine="720"/>
        <w:rPr>
          <w:rFonts w:eastAsiaTheme="minorEastAsia"/>
        </w:rPr>
      </w:pPr>
      <w:r w:rsidRPr="004344CA">
        <w:rPr>
          <w:rFonts w:eastAsiaTheme="minorEastAsia"/>
        </w:rPr>
        <w:t>D)</w:t>
      </w:r>
      <w:r w:rsidRPr="004344CA">
        <w:rPr>
          <w:rFonts w:eastAsiaTheme="minorEastAsia"/>
        </w:rPr>
        <w:tab/>
      </w:r>
      <w:r w:rsidR="007B0CBB">
        <w:rPr>
          <w:rFonts w:eastAsiaTheme="minorEastAsia"/>
        </w:rPr>
        <w:t>Section</w:t>
      </w:r>
      <w:r w:rsidRPr="004344CA">
        <w:rPr>
          <w:rFonts w:eastAsiaTheme="minorEastAsia"/>
        </w:rPr>
        <w:t xml:space="preserve"> 845.230(c) and (d)(4);</w:t>
      </w:r>
    </w:p>
    <w:p w:rsidR="002B7BA8" w:rsidRPr="004344CA" w:rsidRDefault="002B7BA8" w:rsidP="002B7BA8">
      <w:pPr>
        <w:rPr>
          <w:rFonts w:eastAsiaTheme="minorEastAsia"/>
        </w:rPr>
      </w:pPr>
    </w:p>
    <w:p w:rsidR="002B7BA8" w:rsidRPr="004344CA" w:rsidRDefault="002B7BA8" w:rsidP="002B7BA8">
      <w:pPr>
        <w:ind w:left="1440" w:firstLine="720"/>
        <w:rPr>
          <w:rFonts w:eastAsiaTheme="minorEastAsia"/>
        </w:rPr>
      </w:pPr>
      <w:r w:rsidRPr="004344CA">
        <w:rPr>
          <w:rFonts w:eastAsiaTheme="minorEastAsia"/>
        </w:rPr>
        <w:t>E)</w:t>
      </w:r>
      <w:r w:rsidRPr="004344CA">
        <w:rPr>
          <w:rFonts w:eastAsiaTheme="minorEastAsia"/>
        </w:rPr>
        <w:tab/>
        <w:t>Section 845.250;</w:t>
      </w:r>
    </w:p>
    <w:p w:rsidR="002B7BA8" w:rsidRPr="004344CA" w:rsidRDefault="002B7BA8" w:rsidP="002B7BA8">
      <w:pPr>
        <w:rPr>
          <w:rFonts w:eastAsiaTheme="minorEastAsia"/>
        </w:rPr>
      </w:pPr>
    </w:p>
    <w:p w:rsidR="002B7BA8" w:rsidRPr="004344CA" w:rsidRDefault="002B7BA8" w:rsidP="002B7BA8">
      <w:pPr>
        <w:ind w:left="1440" w:firstLine="720"/>
        <w:rPr>
          <w:rFonts w:eastAsiaTheme="minorEastAsia"/>
        </w:rPr>
      </w:pPr>
      <w:r w:rsidRPr="004344CA">
        <w:rPr>
          <w:rFonts w:eastAsiaTheme="minorEastAsia"/>
        </w:rPr>
        <w:t>F)</w:t>
      </w:r>
      <w:r w:rsidRPr="004344CA">
        <w:rPr>
          <w:rFonts w:eastAsiaTheme="minorEastAsia"/>
        </w:rPr>
        <w:tab/>
        <w:t>Section 845.270;</w:t>
      </w:r>
    </w:p>
    <w:p w:rsidR="002B7BA8" w:rsidRDefault="002B7BA8" w:rsidP="002B7BA8">
      <w:pPr>
        <w:rPr>
          <w:rFonts w:eastAsiaTheme="minorEastAsia"/>
        </w:rPr>
      </w:pPr>
    </w:p>
    <w:p w:rsidR="002B7BA8" w:rsidRPr="004344CA" w:rsidRDefault="002B7BA8" w:rsidP="002B7BA8">
      <w:pPr>
        <w:ind w:left="1440" w:firstLine="720"/>
        <w:rPr>
          <w:rFonts w:eastAsiaTheme="minorEastAsia"/>
        </w:rPr>
      </w:pPr>
      <w:r w:rsidRPr="004344CA">
        <w:rPr>
          <w:rFonts w:eastAsiaTheme="minorEastAsia"/>
        </w:rPr>
        <w:t>G)</w:t>
      </w:r>
      <w:r w:rsidRPr="004344CA">
        <w:rPr>
          <w:rFonts w:eastAsiaTheme="minorEastAsia"/>
        </w:rPr>
        <w:tab/>
        <w:t>Section 845.280;</w:t>
      </w:r>
    </w:p>
    <w:p w:rsidR="002B7BA8" w:rsidRDefault="002B7BA8" w:rsidP="002B7BA8">
      <w:pPr>
        <w:rPr>
          <w:rFonts w:eastAsiaTheme="minorEastAsia"/>
        </w:rPr>
      </w:pPr>
    </w:p>
    <w:p w:rsidR="002B7BA8" w:rsidRPr="004344CA" w:rsidRDefault="002B7BA8" w:rsidP="002B7BA8">
      <w:pPr>
        <w:ind w:left="1440" w:firstLine="720"/>
        <w:rPr>
          <w:rFonts w:eastAsiaTheme="minorEastAsia"/>
        </w:rPr>
      </w:pPr>
      <w:r w:rsidRPr="004344CA">
        <w:rPr>
          <w:rFonts w:eastAsiaTheme="minorEastAsia"/>
        </w:rPr>
        <w:t>H)</w:t>
      </w:r>
      <w:r w:rsidRPr="004344CA">
        <w:rPr>
          <w:rFonts w:eastAsiaTheme="minorEastAsia"/>
        </w:rPr>
        <w:tab/>
        <w:t>Section 845.290;</w:t>
      </w:r>
    </w:p>
    <w:p w:rsidR="002B7BA8" w:rsidRPr="004344CA" w:rsidRDefault="002B7BA8" w:rsidP="002B7BA8">
      <w:pPr>
        <w:rPr>
          <w:rFonts w:eastAsiaTheme="minorEastAsia"/>
        </w:rPr>
      </w:pPr>
    </w:p>
    <w:p w:rsidR="002B7BA8" w:rsidRPr="004344CA" w:rsidRDefault="002B7BA8" w:rsidP="002B7BA8">
      <w:pPr>
        <w:ind w:left="2160" w:hanging="720"/>
        <w:rPr>
          <w:rFonts w:eastAsiaTheme="minorEastAsia"/>
        </w:rPr>
      </w:pPr>
      <w:r w:rsidRPr="004344CA">
        <w:rPr>
          <w:rFonts w:eastAsiaTheme="minorEastAsia"/>
        </w:rPr>
        <w:t>3)</w:t>
      </w:r>
      <w:r w:rsidRPr="004344CA">
        <w:rPr>
          <w:rFonts w:eastAsiaTheme="minorEastAsia"/>
        </w:rPr>
        <w:tab/>
      </w:r>
      <w:r w:rsidR="002C7D47">
        <w:rPr>
          <w:rFonts w:eastAsiaTheme="minorEastAsia"/>
        </w:rPr>
        <w:t>T</w:t>
      </w:r>
      <w:r w:rsidRPr="004344CA">
        <w:rPr>
          <w:rFonts w:eastAsiaTheme="minorEastAsia"/>
        </w:rPr>
        <w:t xml:space="preserve">he following </w:t>
      </w:r>
      <w:r w:rsidR="007B0CBB">
        <w:rPr>
          <w:rFonts w:eastAsiaTheme="minorEastAsia"/>
        </w:rPr>
        <w:t>Section</w:t>
      </w:r>
      <w:r w:rsidRPr="004344CA">
        <w:rPr>
          <w:rFonts w:eastAsiaTheme="minorEastAsia"/>
        </w:rPr>
        <w:t xml:space="preserve"> of Subpart G</w:t>
      </w:r>
      <w:r w:rsidR="00DF1DEE">
        <w:rPr>
          <w:rFonts w:eastAsiaTheme="minorEastAsia"/>
        </w:rPr>
        <w:t xml:space="preserve"> (Closure and Post</w:t>
      </w:r>
      <w:r w:rsidR="00283130">
        <w:rPr>
          <w:rFonts w:eastAsiaTheme="minorEastAsia"/>
        </w:rPr>
        <w:t>-</w:t>
      </w:r>
      <w:r w:rsidR="00DF1DEE">
        <w:rPr>
          <w:rFonts w:eastAsiaTheme="minorEastAsia"/>
        </w:rPr>
        <w:t>Closure</w:t>
      </w:r>
      <w:r w:rsidR="00283130">
        <w:rPr>
          <w:rFonts w:eastAsiaTheme="minorEastAsia"/>
        </w:rPr>
        <w:t xml:space="preserve"> </w:t>
      </w:r>
      <w:r w:rsidR="00DF1DEE">
        <w:rPr>
          <w:rFonts w:eastAsiaTheme="minorEastAsia"/>
        </w:rPr>
        <w:t>Care)</w:t>
      </w:r>
      <w:r w:rsidRPr="004344CA">
        <w:rPr>
          <w:rFonts w:eastAsiaTheme="minorEastAsia"/>
        </w:rPr>
        <w:t xml:space="preserve">: </w:t>
      </w:r>
      <w:r w:rsidR="006B0EE5">
        <w:rPr>
          <w:rFonts w:eastAsiaTheme="minorEastAsia"/>
        </w:rPr>
        <w:t>Section</w:t>
      </w:r>
      <w:r w:rsidRPr="004344CA">
        <w:rPr>
          <w:rFonts w:eastAsiaTheme="minorEastAsia"/>
        </w:rPr>
        <w:t xml:space="preserve"> 845.780(b), (d)</w:t>
      </w:r>
      <w:r w:rsidR="006B0EE5">
        <w:rPr>
          <w:rFonts w:eastAsiaTheme="minorEastAsia"/>
        </w:rPr>
        <w:t>,</w:t>
      </w:r>
      <w:r w:rsidRPr="004344CA">
        <w:rPr>
          <w:rFonts w:eastAsiaTheme="minorEastAsia"/>
        </w:rPr>
        <w:t xml:space="preserve"> and (e); and</w:t>
      </w:r>
    </w:p>
    <w:p w:rsidR="002B7BA8" w:rsidRPr="004344CA" w:rsidRDefault="002B7BA8" w:rsidP="002B7BA8">
      <w:pPr>
        <w:rPr>
          <w:rFonts w:eastAsiaTheme="minorEastAsia"/>
        </w:rPr>
      </w:pPr>
    </w:p>
    <w:p w:rsidR="002B7BA8" w:rsidRPr="004344CA" w:rsidRDefault="002B7BA8" w:rsidP="002B7BA8">
      <w:pPr>
        <w:ind w:left="720" w:firstLine="720"/>
        <w:rPr>
          <w:rFonts w:eastAsiaTheme="minorEastAsia"/>
        </w:rPr>
      </w:pPr>
      <w:r w:rsidRPr="004344CA">
        <w:rPr>
          <w:rFonts w:eastAsiaTheme="minorEastAsia"/>
        </w:rPr>
        <w:t>4)</w:t>
      </w:r>
      <w:r w:rsidRPr="004344CA">
        <w:rPr>
          <w:rFonts w:eastAsiaTheme="minorEastAsia"/>
        </w:rPr>
        <w:tab/>
      </w:r>
      <w:r w:rsidR="002C7D47">
        <w:rPr>
          <w:rFonts w:eastAsiaTheme="minorEastAsia"/>
        </w:rPr>
        <w:t>A</w:t>
      </w:r>
      <w:r w:rsidRPr="004344CA">
        <w:rPr>
          <w:rFonts w:eastAsiaTheme="minorEastAsia"/>
        </w:rPr>
        <w:t xml:space="preserve">ll of Subpart I </w:t>
      </w:r>
      <w:r w:rsidR="00DF1DEE">
        <w:rPr>
          <w:rFonts w:eastAsiaTheme="minorEastAsia"/>
        </w:rPr>
        <w:t>(</w:t>
      </w:r>
      <w:r w:rsidRPr="004344CA">
        <w:rPr>
          <w:rFonts w:eastAsiaTheme="minorEastAsia"/>
        </w:rPr>
        <w:t>Financial Assurance</w:t>
      </w:r>
      <w:r w:rsidR="00DF1DEE">
        <w:rPr>
          <w:rFonts w:eastAsiaTheme="minorEastAsia"/>
        </w:rPr>
        <w:t>)</w:t>
      </w:r>
      <w:r w:rsidRPr="004344CA">
        <w:rPr>
          <w:rFonts w:eastAsiaTheme="minorEastAsia"/>
        </w:rPr>
        <w:t>.</w:t>
      </w:r>
    </w:p>
    <w:p w:rsidR="002B7BA8" w:rsidRPr="004344CA" w:rsidRDefault="002B7BA8" w:rsidP="002B7BA8">
      <w:pPr>
        <w:rPr>
          <w:rFonts w:eastAsiaTheme="minorEastAsia"/>
        </w:rPr>
      </w:pPr>
    </w:p>
    <w:p w:rsidR="002B7BA8" w:rsidRPr="004344CA" w:rsidRDefault="002B7BA8" w:rsidP="002B7BA8">
      <w:pPr>
        <w:ind w:left="1440" w:hanging="720"/>
        <w:rPr>
          <w:rFonts w:eastAsiaTheme="minorEastAsia"/>
        </w:rPr>
      </w:pPr>
      <w:r w:rsidRPr="004344CA">
        <w:rPr>
          <w:rFonts w:eastAsiaTheme="minorEastAsia"/>
        </w:rPr>
        <w:t>b)</w:t>
      </w:r>
      <w:r w:rsidRPr="004344CA">
        <w:rPr>
          <w:rFonts w:eastAsiaTheme="minorEastAsia"/>
        </w:rPr>
        <w:tab/>
        <w:t>When a prior release from an inactive closed CCR surface impoundment has caused an exceedance of the groundwater quality standards in 35 Ill. Adm. Code 620, and the owner or operator has not completed remediation of the release before completing closure, the owner or operator must initiate or continue corrective action under an operating permit issued under this Part.</w:t>
      </w:r>
    </w:p>
    <w:p w:rsidR="002B7BA8" w:rsidRPr="004344CA" w:rsidRDefault="002B7BA8" w:rsidP="002B7BA8">
      <w:pPr>
        <w:rPr>
          <w:rFonts w:eastAsiaTheme="minorEastAsia"/>
        </w:rPr>
      </w:pPr>
    </w:p>
    <w:p w:rsidR="002B7BA8" w:rsidRPr="004344CA" w:rsidRDefault="002B7BA8" w:rsidP="002B7BA8">
      <w:pPr>
        <w:ind w:left="1440" w:hanging="720"/>
        <w:rPr>
          <w:rFonts w:eastAsiaTheme="minorEastAsia"/>
        </w:rPr>
      </w:pPr>
      <w:r w:rsidRPr="004344CA">
        <w:rPr>
          <w:rFonts w:eastAsiaTheme="minorEastAsia"/>
        </w:rPr>
        <w:t>c)</w:t>
      </w:r>
      <w:r w:rsidRPr="004344CA">
        <w:rPr>
          <w:rFonts w:eastAsiaTheme="minorEastAsia"/>
        </w:rPr>
        <w:tab/>
        <w:t xml:space="preserve">When a release from an inactive closed CCR surface impoundment causes an exceedance of the groundwater quality standards in 35 Ill. Adm. Code 620, and the Agency has not concurred with an alternative source demonstration, the owner or operator of an inactive closed CCR surface impoundment must initiate an assessment of corrective measures that prevents further releases, remediates any releases, and restores the affected area.  The owner or operator of the inactive closed CCR surface impoundment must develop a corrective action plan and obtain a construction permit consistent with subsection (a)(2) before performing any corrective action to remediate any releases and to restore the affected area, </w:t>
      </w:r>
      <w:r w:rsidRPr="004344CA">
        <w:rPr>
          <w:rFonts w:eastAsiaTheme="minorEastAsia"/>
        </w:rPr>
        <w:lastRenderedPageBreak/>
        <w:t>including</w:t>
      </w:r>
      <w:bookmarkStart w:id="0" w:name="_GoBack"/>
      <w:bookmarkEnd w:id="0"/>
      <w:r w:rsidRPr="004344CA">
        <w:rPr>
          <w:rFonts w:eastAsiaTheme="minorEastAsia"/>
        </w:rPr>
        <w:t xml:space="preserve"> the final cover system, groundwater monitoring system, groundwater collection trench, extraction wells, slurry walls, or any construction related to corrective action.</w:t>
      </w:r>
    </w:p>
    <w:sectPr w:rsidR="002B7BA8" w:rsidRPr="004344CA"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41AF" w:rsidRDefault="009B41AF">
      <w:r>
        <w:separator/>
      </w:r>
    </w:p>
  </w:endnote>
  <w:endnote w:type="continuationSeparator" w:id="0">
    <w:p w:rsidR="009B41AF" w:rsidRDefault="009B4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41AF" w:rsidRDefault="009B41AF">
      <w:r>
        <w:separator/>
      </w:r>
    </w:p>
  </w:footnote>
  <w:footnote w:type="continuationSeparator" w:id="0">
    <w:p w:rsidR="009B41AF" w:rsidRDefault="009B41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1A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488B"/>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30"/>
    <w:rsid w:val="00283152"/>
    <w:rsid w:val="00290686"/>
    <w:rsid w:val="002958AD"/>
    <w:rsid w:val="002A54F1"/>
    <w:rsid w:val="002A643F"/>
    <w:rsid w:val="002A72C2"/>
    <w:rsid w:val="002A7CB6"/>
    <w:rsid w:val="002B37C2"/>
    <w:rsid w:val="002B67C1"/>
    <w:rsid w:val="002B7812"/>
    <w:rsid w:val="002B7BA8"/>
    <w:rsid w:val="002C11CA"/>
    <w:rsid w:val="002C5D80"/>
    <w:rsid w:val="002C75E4"/>
    <w:rsid w:val="002C7A9C"/>
    <w:rsid w:val="002C7D47"/>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0EE5"/>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0CBB"/>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1AF"/>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45B0"/>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2AE7"/>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1DEE"/>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BBCADFB-5F51-4CBC-964D-56028F832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7BA8"/>
    <w:rPr>
      <w:rFonts w:eastAsiaTheme="minorHAnsi"/>
      <w:sz w:val="24"/>
      <w:szCs w:val="24"/>
    </w:rPr>
  </w:style>
  <w:style w:type="paragraph" w:styleId="Heading1">
    <w:name w:val="heading 1"/>
    <w:basedOn w:val="Normal"/>
    <w:next w:val="Normal"/>
    <w:qFormat/>
    <w:pPr>
      <w:keepNext/>
      <w:spacing w:before="240" w:after="60"/>
      <w:outlineLvl w:val="0"/>
    </w:pPr>
    <w:rPr>
      <w:rFonts w:eastAsia="Times New Roman"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rFonts w:eastAsia="Times New Roman"/>
    </w:rPr>
  </w:style>
  <w:style w:type="paragraph" w:styleId="Header">
    <w:name w:val="header"/>
    <w:basedOn w:val="Normal"/>
    <w:link w:val="HeaderChar"/>
    <w:uiPriority w:val="99"/>
    <w:rsid w:val="00A600AA"/>
    <w:pPr>
      <w:tabs>
        <w:tab w:val="center" w:pos="4320"/>
        <w:tab w:val="right" w:pos="8640"/>
      </w:tabs>
    </w:pPr>
    <w:rPr>
      <w:rFonts w:eastAsia="Times New Roman"/>
    </w:rPr>
  </w:style>
  <w:style w:type="paragraph" w:styleId="Footer">
    <w:name w:val="footer"/>
    <w:basedOn w:val="Normal"/>
    <w:rsid w:val="00A600AA"/>
    <w:pPr>
      <w:tabs>
        <w:tab w:val="center" w:pos="4320"/>
        <w:tab w:val="right" w:pos="8640"/>
      </w:tabs>
    </w:pPr>
    <w:rPr>
      <w:rFonts w:eastAsia="Times New Roman"/>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rFonts w:eastAsia="Times New Roman"/>
      <w:snapToGrid w:val="0"/>
      <w:szCs w:val="20"/>
      <w:u w:val="single"/>
    </w:rPr>
  </w:style>
  <w:style w:type="paragraph" w:customStyle="1" w:styleId="JCARMainSourceNote">
    <w:name w:val="JCAR Main Source Note"/>
    <w:basedOn w:val="Normal"/>
    <w:rsid w:val="00A600AA"/>
    <w:rPr>
      <w:rFonts w:eastAsia="Times New Roman"/>
    </w:rPr>
  </w:style>
  <w:style w:type="paragraph" w:styleId="BodyText">
    <w:name w:val="Body Text"/>
    <w:basedOn w:val="Normal"/>
    <w:rsid w:val="001C71C2"/>
    <w:pPr>
      <w:spacing w:after="120"/>
    </w:pPr>
    <w:rPr>
      <w:rFonts w:eastAsia="Times New Roman"/>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281</Words>
  <Characters>1602</Characters>
  <Application>Microsoft Office Word</Application>
  <DocSecurity>0</DocSecurity>
  <Lines>13</Lines>
  <Paragraphs>3</Paragraphs>
  <ScaleCrop>false</ScaleCrop>
  <Company/>
  <LinksUpToDate>false</LinksUpToDate>
  <CharactersWithSpaces>1880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Lane, Arlene L.</dc:creator>
  <cp:keywords/>
  <dc:description/>
  <cp:lastModifiedBy>Shipley, Melissa A.</cp:lastModifiedBy>
  <cp:revision>10</cp:revision>
  <dcterms:created xsi:type="dcterms:W3CDTF">2020-04-20T19:44:00Z</dcterms:created>
  <dcterms:modified xsi:type="dcterms:W3CDTF">2021-03-25T17:02:00Z</dcterms:modified>
</cp:coreProperties>
</file>