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A3" w:rsidRDefault="00424EA3" w:rsidP="00424EA3">
      <w:pPr>
        <w:widowControl w:val="0"/>
        <w:autoSpaceDE w:val="0"/>
        <w:autoSpaceDN w:val="0"/>
        <w:adjustRightInd w:val="0"/>
      </w:pPr>
      <w:bookmarkStart w:id="0" w:name="_GoBack"/>
      <w:bookmarkEnd w:id="0"/>
    </w:p>
    <w:p w:rsidR="00424EA3" w:rsidRDefault="00424EA3" w:rsidP="00424EA3">
      <w:pPr>
        <w:widowControl w:val="0"/>
        <w:autoSpaceDE w:val="0"/>
        <w:autoSpaceDN w:val="0"/>
        <w:adjustRightInd w:val="0"/>
      </w:pPr>
      <w:r>
        <w:rPr>
          <w:b/>
          <w:bCs/>
        </w:rPr>
        <w:t>Section 817.404  Foundation and Mass Stability Analysis</w:t>
      </w:r>
      <w:r>
        <w:t xml:space="preserve"> </w:t>
      </w:r>
    </w:p>
    <w:p w:rsidR="00424EA3" w:rsidRDefault="00424EA3" w:rsidP="00424EA3">
      <w:pPr>
        <w:widowControl w:val="0"/>
        <w:autoSpaceDE w:val="0"/>
        <w:autoSpaceDN w:val="0"/>
        <w:adjustRightInd w:val="0"/>
      </w:pPr>
    </w:p>
    <w:p w:rsidR="00424EA3" w:rsidRDefault="00424EA3" w:rsidP="00424EA3">
      <w:pPr>
        <w:widowControl w:val="0"/>
        <w:autoSpaceDE w:val="0"/>
        <w:autoSpaceDN w:val="0"/>
        <w:adjustRightInd w:val="0"/>
        <w:ind w:left="1440" w:hanging="720"/>
      </w:pPr>
      <w:r>
        <w:t>a)</w:t>
      </w:r>
      <w:r>
        <w:tab/>
        <w:t xml:space="preserve">The material beneath the unit shall have sufficient strength to support the weight of the unit during all phases of construction and operation.  The loads and loading rate shall not cause or contribute to the failure of the liner. </w:t>
      </w:r>
    </w:p>
    <w:p w:rsidR="0048654B" w:rsidRDefault="0048654B" w:rsidP="00424EA3">
      <w:pPr>
        <w:widowControl w:val="0"/>
        <w:autoSpaceDE w:val="0"/>
        <w:autoSpaceDN w:val="0"/>
        <w:adjustRightInd w:val="0"/>
        <w:ind w:left="1440" w:hanging="720"/>
      </w:pPr>
    </w:p>
    <w:p w:rsidR="00424EA3" w:rsidRDefault="00424EA3" w:rsidP="00424EA3">
      <w:pPr>
        <w:widowControl w:val="0"/>
        <w:autoSpaceDE w:val="0"/>
        <w:autoSpaceDN w:val="0"/>
        <w:adjustRightInd w:val="0"/>
        <w:ind w:left="1440" w:hanging="720"/>
      </w:pPr>
      <w:r>
        <w:t>b)</w:t>
      </w:r>
      <w:r>
        <w:tab/>
        <w:t xml:space="preserve">The total settlement or swell of the foundation shall not cause or contribute to the failure of the liner. </w:t>
      </w:r>
    </w:p>
    <w:p w:rsidR="0048654B" w:rsidRDefault="0048654B" w:rsidP="00424EA3">
      <w:pPr>
        <w:widowControl w:val="0"/>
        <w:autoSpaceDE w:val="0"/>
        <w:autoSpaceDN w:val="0"/>
        <w:adjustRightInd w:val="0"/>
        <w:ind w:left="1440" w:hanging="720"/>
      </w:pPr>
    </w:p>
    <w:p w:rsidR="00424EA3" w:rsidRDefault="00424EA3" w:rsidP="00424EA3">
      <w:pPr>
        <w:widowControl w:val="0"/>
        <w:autoSpaceDE w:val="0"/>
        <w:autoSpaceDN w:val="0"/>
        <w:adjustRightInd w:val="0"/>
        <w:ind w:left="1440" w:hanging="720"/>
      </w:pPr>
      <w:r>
        <w:t>c)</w:t>
      </w:r>
      <w:r>
        <w:tab/>
        <w:t xml:space="preserve">The solid waste disposal unit shall be designed to achieve a safety factor against bearing capacity failure of at least 2.0 under static conditions and 1.5 under seismic loadings. </w:t>
      </w:r>
    </w:p>
    <w:p w:rsidR="0048654B" w:rsidRDefault="0048654B" w:rsidP="00424EA3">
      <w:pPr>
        <w:widowControl w:val="0"/>
        <w:autoSpaceDE w:val="0"/>
        <w:autoSpaceDN w:val="0"/>
        <w:adjustRightInd w:val="0"/>
        <w:ind w:left="1440" w:hanging="720"/>
      </w:pPr>
    </w:p>
    <w:p w:rsidR="00424EA3" w:rsidRDefault="00424EA3" w:rsidP="00424EA3">
      <w:pPr>
        <w:widowControl w:val="0"/>
        <w:autoSpaceDE w:val="0"/>
        <w:autoSpaceDN w:val="0"/>
        <w:adjustRightInd w:val="0"/>
        <w:ind w:left="1440" w:hanging="720"/>
      </w:pPr>
      <w:r>
        <w:t>d)</w:t>
      </w:r>
      <w:r>
        <w:tab/>
        <w:t xml:space="preserve">The waste disposal unit shall be designed to achieve a factor of safety against slope failure of at least 1.5 for static conditions and 1.3 under seismic loading. </w:t>
      </w:r>
    </w:p>
    <w:p w:rsidR="0048654B" w:rsidRDefault="0048654B" w:rsidP="00424EA3">
      <w:pPr>
        <w:widowControl w:val="0"/>
        <w:autoSpaceDE w:val="0"/>
        <w:autoSpaceDN w:val="0"/>
        <w:adjustRightInd w:val="0"/>
        <w:ind w:left="1440" w:hanging="720"/>
      </w:pPr>
    </w:p>
    <w:p w:rsidR="00424EA3" w:rsidRDefault="00424EA3" w:rsidP="00424EA3">
      <w:pPr>
        <w:widowControl w:val="0"/>
        <w:autoSpaceDE w:val="0"/>
        <w:autoSpaceDN w:val="0"/>
        <w:adjustRightInd w:val="0"/>
        <w:ind w:left="1440" w:hanging="720"/>
      </w:pPr>
      <w:r>
        <w:t>e)</w:t>
      </w:r>
      <w:r>
        <w:tab/>
        <w:t xml:space="preserve">In calculating factors of safety, both long term (in tens or hundreds of years) and short term (over the design period of the facility) conditions expected at the facility shall be considered. </w:t>
      </w:r>
    </w:p>
    <w:p w:rsidR="0048654B" w:rsidRDefault="0048654B" w:rsidP="00424EA3">
      <w:pPr>
        <w:widowControl w:val="0"/>
        <w:autoSpaceDE w:val="0"/>
        <w:autoSpaceDN w:val="0"/>
        <w:adjustRightInd w:val="0"/>
        <w:ind w:left="1440" w:hanging="720"/>
      </w:pPr>
    </w:p>
    <w:p w:rsidR="00424EA3" w:rsidRDefault="00424EA3" w:rsidP="00424EA3">
      <w:pPr>
        <w:widowControl w:val="0"/>
        <w:autoSpaceDE w:val="0"/>
        <w:autoSpaceDN w:val="0"/>
        <w:adjustRightInd w:val="0"/>
        <w:ind w:left="1440" w:hanging="720"/>
      </w:pPr>
      <w:r>
        <w:t>f)</w:t>
      </w:r>
      <w:r>
        <w:tab/>
        <w:t xml:space="preserve">The potential for earthquake or blast induced liquefaction, and its effect on the stability and integrity of the unit, shall be  considered and taken into account in the design.  The potential for landslides or earthquake induced liquefaction outside the unit shall be considered if such events could  affect the unit. </w:t>
      </w:r>
    </w:p>
    <w:sectPr w:rsidR="00424EA3" w:rsidSect="00424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EA3"/>
    <w:rsid w:val="00424EA3"/>
    <w:rsid w:val="0048654B"/>
    <w:rsid w:val="005C3366"/>
    <w:rsid w:val="007D3A9B"/>
    <w:rsid w:val="008E7FC7"/>
    <w:rsid w:val="0098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