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D0" w:rsidRDefault="005C2ED0" w:rsidP="005C2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2ED0" w:rsidRDefault="005C2ED0" w:rsidP="005C2ED0">
      <w:pPr>
        <w:widowControl w:val="0"/>
        <w:autoSpaceDE w:val="0"/>
        <w:autoSpaceDN w:val="0"/>
        <w:adjustRightInd w:val="0"/>
        <w:jc w:val="center"/>
      </w:pPr>
      <w:r>
        <w:t>SUBPART I:  STANDARDS FOR EXISTING UNITS ACCEPTING</w:t>
      </w:r>
    </w:p>
    <w:p w:rsidR="005C2ED0" w:rsidRDefault="005C2ED0" w:rsidP="005C2ED0">
      <w:pPr>
        <w:widowControl w:val="0"/>
        <w:autoSpaceDE w:val="0"/>
        <w:autoSpaceDN w:val="0"/>
        <w:adjustRightInd w:val="0"/>
        <w:jc w:val="center"/>
      </w:pPr>
      <w:r>
        <w:t>ONLY POTENTIALLY USABLE STEEL OR FOUNDRY INDUSTRY WASTE</w:t>
      </w:r>
    </w:p>
    <w:p w:rsidR="005C2ED0" w:rsidRDefault="005C2ED0" w:rsidP="005C2ED0">
      <w:pPr>
        <w:widowControl w:val="0"/>
        <w:autoSpaceDE w:val="0"/>
        <w:autoSpaceDN w:val="0"/>
        <w:adjustRightInd w:val="0"/>
        <w:jc w:val="center"/>
      </w:pPr>
      <w:r>
        <w:t>THAT PLAN TO STAY OPEN FOR MORE THAN TWO YEARS</w:t>
      </w:r>
    </w:p>
    <w:sectPr w:rsidR="005C2ED0" w:rsidSect="005C2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ED0"/>
    <w:rsid w:val="005C2ED0"/>
    <w:rsid w:val="005C3366"/>
    <w:rsid w:val="00751DD0"/>
    <w:rsid w:val="00D079B9"/>
    <w:rsid w:val="00E5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STANDARDS FOR EXISTING UNITS ACCEPTING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STANDARDS FOR EXISTING UNITS ACCEPTING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2012-06-21T22:28:00Z</dcterms:modified>
</cp:coreProperties>
</file>