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0" w:rsidRDefault="00313620" w:rsidP="003136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620" w:rsidRDefault="00313620" w:rsidP="003136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812.110  Surface Water Control</w:t>
      </w:r>
      <w:r>
        <w:t xml:space="preserve"> </w:t>
      </w:r>
    </w:p>
    <w:p w:rsidR="00313620" w:rsidRDefault="00313620" w:rsidP="00313620">
      <w:pPr>
        <w:widowControl w:val="0"/>
        <w:autoSpaceDE w:val="0"/>
        <w:autoSpaceDN w:val="0"/>
        <w:adjustRightInd w:val="0"/>
      </w:pPr>
    </w:p>
    <w:p w:rsidR="00313620" w:rsidRDefault="00313620" w:rsidP="00313620">
      <w:pPr>
        <w:widowControl w:val="0"/>
        <w:autoSpaceDE w:val="0"/>
        <w:autoSpaceDN w:val="0"/>
        <w:adjustRightInd w:val="0"/>
      </w:pPr>
      <w:r>
        <w:t xml:space="preserve">The permit application shall contain a plan for controlling surface water which demonstrates compliance with 35 Ill. Adm. Code 811.103, and which shall include at least the following: </w:t>
      </w:r>
    </w:p>
    <w:p w:rsidR="00A17155" w:rsidRDefault="00A17155" w:rsidP="00313620">
      <w:pPr>
        <w:widowControl w:val="0"/>
        <w:autoSpaceDE w:val="0"/>
        <w:autoSpaceDN w:val="0"/>
        <w:adjustRightInd w:val="0"/>
      </w:pPr>
    </w:p>
    <w:p w:rsidR="00313620" w:rsidRDefault="00313620" w:rsidP="003136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approved National Pollutant Discharge Elimination System (NPDES) permit issued pursuant to 35 Ill. Adm. Code 309 or, if a permit is pending, a copy of the NPDES permit application to discharge runoff from all disturbed areas on the facility; </w:t>
      </w:r>
    </w:p>
    <w:p w:rsidR="00A17155" w:rsidRDefault="00A17155" w:rsidP="00313620">
      <w:pPr>
        <w:widowControl w:val="0"/>
        <w:autoSpaceDE w:val="0"/>
        <w:autoSpaceDN w:val="0"/>
        <w:adjustRightInd w:val="0"/>
        <w:ind w:left="1440" w:hanging="720"/>
      </w:pPr>
    </w:p>
    <w:p w:rsidR="00313620" w:rsidRDefault="00313620" w:rsidP="003136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map showing the location of all structures affected by the surface water runoff from disturbed areas on the facility; </w:t>
      </w:r>
    </w:p>
    <w:p w:rsidR="00A17155" w:rsidRDefault="00A17155" w:rsidP="00313620">
      <w:pPr>
        <w:widowControl w:val="0"/>
        <w:autoSpaceDE w:val="0"/>
        <w:autoSpaceDN w:val="0"/>
        <w:adjustRightInd w:val="0"/>
        <w:ind w:left="1440" w:hanging="720"/>
      </w:pPr>
    </w:p>
    <w:p w:rsidR="00313620" w:rsidRDefault="00313620" w:rsidP="003136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Detailed designs of all structures to be constructed during development of the facility and during the first five year operating period; and </w:t>
      </w:r>
    </w:p>
    <w:p w:rsidR="00A17155" w:rsidRDefault="00A17155" w:rsidP="00313620">
      <w:pPr>
        <w:widowControl w:val="0"/>
        <w:autoSpaceDE w:val="0"/>
        <w:autoSpaceDN w:val="0"/>
        <w:adjustRightInd w:val="0"/>
        <w:ind w:left="1440" w:hanging="720"/>
      </w:pPr>
    </w:p>
    <w:p w:rsidR="00313620" w:rsidRDefault="00313620" w:rsidP="003136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Estimated construction dates of all structures to be constructed beyond the first five year operating period. </w:t>
      </w:r>
    </w:p>
    <w:sectPr w:rsidR="00313620" w:rsidSect="00313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620"/>
    <w:rsid w:val="00313620"/>
    <w:rsid w:val="00440FC5"/>
    <w:rsid w:val="005C3366"/>
    <w:rsid w:val="00A17155"/>
    <w:rsid w:val="00A32AFA"/>
    <w:rsid w:val="00B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