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C09" w:rsidRDefault="00F94C09" w:rsidP="00F94C09">
      <w:pPr>
        <w:widowControl w:val="0"/>
        <w:autoSpaceDE w:val="0"/>
        <w:autoSpaceDN w:val="0"/>
        <w:adjustRightInd w:val="0"/>
      </w:pPr>
      <w:bookmarkStart w:id="0" w:name="_GoBack"/>
      <w:bookmarkEnd w:id="0"/>
    </w:p>
    <w:p w:rsidR="00F94C09" w:rsidRDefault="00F94C09" w:rsidP="00F94C09">
      <w:pPr>
        <w:widowControl w:val="0"/>
        <w:autoSpaceDE w:val="0"/>
        <w:autoSpaceDN w:val="0"/>
        <w:adjustRightInd w:val="0"/>
      </w:pPr>
      <w:r>
        <w:rPr>
          <w:b/>
          <w:bCs/>
        </w:rPr>
        <w:t>Section 811.313  Intermediate Cover</w:t>
      </w:r>
      <w:r>
        <w:t xml:space="preserve"> </w:t>
      </w:r>
    </w:p>
    <w:p w:rsidR="00F94C09" w:rsidRDefault="00F94C09" w:rsidP="00F94C09">
      <w:pPr>
        <w:widowControl w:val="0"/>
        <w:autoSpaceDE w:val="0"/>
        <w:autoSpaceDN w:val="0"/>
        <w:adjustRightInd w:val="0"/>
      </w:pPr>
    </w:p>
    <w:p w:rsidR="00F94C09" w:rsidRDefault="00F94C09" w:rsidP="00F94C09">
      <w:pPr>
        <w:widowControl w:val="0"/>
        <w:autoSpaceDE w:val="0"/>
        <w:autoSpaceDN w:val="0"/>
        <w:adjustRightInd w:val="0"/>
        <w:ind w:left="1440" w:hanging="720"/>
      </w:pPr>
      <w:r>
        <w:t>a)</w:t>
      </w:r>
      <w:r>
        <w:tab/>
        <w:t xml:space="preserve">All waste which is not to be covered within 60 days of placement by another lift of waste or final cover in accordance with Section 811.314 shall have a cover equivalent to that provided by 0.30 meter (1 foot) of compacted clean soil material. </w:t>
      </w:r>
    </w:p>
    <w:p w:rsidR="001C1BF7" w:rsidRDefault="001C1BF7" w:rsidP="00F94C09">
      <w:pPr>
        <w:widowControl w:val="0"/>
        <w:autoSpaceDE w:val="0"/>
        <w:autoSpaceDN w:val="0"/>
        <w:adjustRightInd w:val="0"/>
        <w:ind w:left="1440" w:hanging="720"/>
      </w:pPr>
    </w:p>
    <w:p w:rsidR="00F94C09" w:rsidRDefault="00F94C09" w:rsidP="00F94C09">
      <w:pPr>
        <w:widowControl w:val="0"/>
        <w:autoSpaceDE w:val="0"/>
        <w:autoSpaceDN w:val="0"/>
        <w:adjustRightInd w:val="0"/>
        <w:ind w:left="1440" w:hanging="720"/>
      </w:pPr>
      <w:r>
        <w:t>b)</w:t>
      </w:r>
      <w:r>
        <w:tab/>
        <w:t xml:space="preserve">All areas with intermediate cover shall be graded so as to facilitate drainage of runoff and minimize infiltration and standing water. </w:t>
      </w:r>
    </w:p>
    <w:p w:rsidR="001C1BF7" w:rsidRDefault="001C1BF7" w:rsidP="00F94C09">
      <w:pPr>
        <w:widowControl w:val="0"/>
        <w:autoSpaceDE w:val="0"/>
        <w:autoSpaceDN w:val="0"/>
        <w:adjustRightInd w:val="0"/>
        <w:ind w:left="1440" w:hanging="720"/>
      </w:pPr>
    </w:p>
    <w:p w:rsidR="00F94C09" w:rsidRDefault="00F94C09" w:rsidP="00F94C09">
      <w:pPr>
        <w:widowControl w:val="0"/>
        <w:autoSpaceDE w:val="0"/>
        <w:autoSpaceDN w:val="0"/>
        <w:adjustRightInd w:val="0"/>
        <w:ind w:left="1440" w:hanging="720"/>
      </w:pPr>
      <w:r>
        <w:t>c)</w:t>
      </w:r>
      <w:r>
        <w:tab/>
        <w:t xml:space="preserve">The grade and thickness of intermediate cover shall be maintained until the placement of additional wastes or the final cover.  All cracks, rills, gullies and depressions shall be repaired to prevent access to the solid waste by vectors, to minimize infiltration and to prevent standing water. </w:t>
      </w:r>
    </w:p>
    <w:sectPr w:rsidR="00F94C09" w:rsidSect="00F94C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4C09"/>
    <w:rsid w:val="001C1BF7"/>
    <w:rsid w:val="005C3366"/>
    <w:rsid w:val="006E6270"/>
    <w:rsid w:val="007E669E"/>
    <w:rsid w:val="00D85D20"/>
    <w:rsid w:val="00F94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