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F43" w:rsidRDefault="00887F43" w:rsidP="00887F43">
      <w:pPr>
        <w:widowControl w:val="0"/>
        <w:autoSpaceDE w:val="0"/>
        <w:autoSpaceDN w:val="0"/>
        <w:adjustRightInd w:val="0"/>
      </w:pPr>
      <w:bookmarkStart w:id="0" w:name="_GoBack"/>
      <w:bookmarkEnd w:id="0"/>
    </w:p>
    <w:p w:rsidR="00887F43" w:rsidRDefault="00887F43" w:rsidP="00887F43">
      <w:pPr>
        <w:widowControl w:val="0"/>
        <w:autoSpaceDE w:val="0"/>
        <w:autoSpaceDN w:val="0"/>
        <w:adjustRightInd w:val="0"/>
      </w:pPr>
      <w:r>
        <w:rPr>
          <w:b/>
          <w:bCs/>
        </w:rPr>
        <w:t>Section 811.312  Landfill Gas Processing and Disposal Systems</w:t>
      </w:r>
      <w:r>
        <w:t xml:space="preserve"> </w:t>
      </w:r>
    </w:p>
    <w:p w:rsidR="00887F43" w:rsidRDefault="00887F43" w:rsidP="00887F43">
      <w:pPr>
        <w:widowControl w:val="0"/>
        <w:autoSpaceDE w:val="0"/>
        <w:autoSpaceDN w:val="0"/>
        <w:adjustRightInd w:val="0"/>
      </w:pPr>
    </w:p>
    <w:p w:rsidR="00887F43" w:rsidRDefault="00887F43" w:rsidP="00887F43">
      <w:pPr>
        <w:widowControl w:val="0"/>
        <w:autoSpaceDE w:val="0"/>
        <w:autoSpaceDN w:val="0"/>
        <w:adjustRightInd w:val="0"/>
        <w:ind w:left="1440" w:hanging="720"/>
      </w:pPr>
      <w:r>
        <w:t>a)</w:t>
      </w:r>
      <w:r>
        <w:tab/>
        <w:t xml:space="preserve">The processing of landfill gas for use is strongly encouraged but is not required. </w:t>
      </w:r>
    </w:p>
    <w:p w:rsidR="00297344" w:rsidRDefault="00297344" w:rsidP="00887F43">
      <w:pPr>
        <w:widowControl w:val="0"/>
        <w:autoSpaceDE w:val="0"/>
        <w:autoSpaceDN w:val="0"/>
        <w:adjustRightInd w:val="0"/>
        <w:ind w:left="1440" w:hanging="720"/>
      </w:pPr>
    </w:p>
    <w:p w:rsidR="00887F43" w:rsidRDefault="00887F43" w:rsidP="00887F43">
      <w:pPr>
        <w:widowControl w:val="0"/>
        <w:autoSpaceDE w:val="0"/>
        <w:autoSpaceDN w:val="0"/>
        <w:adjustRightInd w:val="0"/>
        <w:ind w:left="1440" w:hanging="720"/>
      </w:pPr>
      <w:r>
        <w:t>b)</w:t>
      </w:r>
      <w:r>
        <w:tab/>
        <w:t xml:space="preserve">Except as allowed in subsection (g), the landfill gas processing and disposal system, including compressors, blowers, raw gas monitoring systems, devices used to control the flow of gas from the unit, flares, gas treatment devices, air pollution control devices and monitoring equipment must remain under the control of the operator and shall be considered part of the waste disposal facility. </w:t>
      </w:r>
    </w:p>
    <w:p w:rsidR="00297344" w:rsidRDefault="00297344" w:rsidP="00887F43">
      <w:pPr>
        <w:widowControl w:val="0"/>
        <w:autoSpaceDE w:val="0"/>
        <w:autoSpaceDN w:val="0"/>
        <w:adjustRightInd w:val="0"/>
        <w:ind w:left="1440" w:hanging="720"/>
      </w:pPr>
    </w:p>
    <w:p w:rsidR="00887F43" w:rsidRDefault="00887F43" w:rsidP="00887F43">
      <w:pPr>
        <w:widowControl w:val="0"/>
        <w:autoSpaceDE w:val="0"/>
        <w:autoSpaceDN w:val="0"/>
        <w:adjustRightInd w:val="0"/>
        <w:ind w:left="1440" w:hanging="720"/>
      </w:pPr>
      <w:r>
        <w:t>c)</w:t>
      </w:r>
      <w:r>
        <w:tab/>
        <w:t xml:space="preserve">No gas may be discharged directly to the atmosphere unless treated or burned onsite prior to discharge in accordance with a permit issued by the Agency pursuant to 35 Ill. Adm. Code 200 through 245. </w:t>
      </w:r>
    </w:p>
    <w:p w:rsidR="00297344" w:rsidRDefault="00297344" w:rsidP="00887F43">
      <w:pPr>
        <w:widowControl w:val="0"/>
        <w:autoSpaceDE w:val="0"/>
        <w:autoSpaceDN w:val="0"/>
        <w:adjustRightInd w:val="0"/>
        <w:ind w:left="1440" w:hanging="720"/>
      </w:pPr>
    </w:p>
    <w:p w:rsidR="00887F43" w:rsidRDefault="00887F43" w:rsidP="00887F43">
      <w:pPr>
        <w:widowControl w:val="0"/>
        <w:autoSpaceDE w:val="0"/>
        <w:autoSpaceDN w:val="0"/>
        <w:adjustRightInd w:val="0"/>
        <w:ind w:left="1440" w:hanging="720"/>
      </w:pPr>
      <w:r>
        <w:t>d)</w:t>
      </w:r>
      <w:r>
        <w:tab/>
        <w:t xml:space="preserve">Representative flow rate measurements shall be made of gas flow into treatment or combustion devices. </w:t>
      </w:r>
    </w:p>
    <w:p w:rsidR="00297344" w:rsidRDefault="00297344" w:rsidP="00887F43">
      <w:pPr>
        <w:widowControl w:val="0"/>
        <w:autoSpaceDE w:val="0"/>
        <w:autoSpaceDN w:val="0"/>
        <w:adjustRightInd w:val="0"/>
        <w:ind w:left="1440" w:hanging="720"/>
      </w:pPr>
    </w:p>
    <w:p w:rsidR="00887F43" w:rsidRDefault="00887F43" w:rsidP="00887F43">
      <w:pPr>
        <w:widowControl w:val="0"/>
        <w:autoSpaceDE w:val="0"/>
        <w:autoSpaceDN w:val="0"/>
        <w:adjustRightInd w:val="0"/>
        <w:ind w:left="1440" w:hanging="720"/>
      </w:pPr>
      <w:r>
        <w:t>e)</w:t>
      </w:r>
      <w:r>
        <w:tab/>
        <w:t xml:space="preserve">When used for the onsite combustion of landfill gas, flares shall meet the general control device requirements of new source performance standards adopted pursuant to Section 9.1(b) of the Act. </w:t>
      </w:r>
    </w:p>
    <w:p w:rsidR="00297344" w:rsidRDefault="00297344" w:rsidP="00887F43">
      <w:pPr>
        <w:widowControl w:val="0"/>
        <w:autoSpaceDE w:val="0"/>
        <w:autoSpaceDN w:val="0"/>
        <w:adjustRightInd w:val="0"/>
        <w:ind w:left="1440" w:hanging="720"/>
      </w:pPr>
    </w:p>
    <w:p w:rsidR="00887F43" w:rsidRDefault="00887F43" w:rsidP="00887F43">
      <w:pPr>
        <w:widowControl w:val="0"/>
        <w:autoSpaceDE w:val="0"/>
        <w:autoSpaceDN w:val="0"/>
        <w:adjustRightInd w:val="0"/>
        <w:ind w:left="1440" w:hanging="720"/>
      </w:pPr>
      <w:r>
        <w:t>f)</w:t>
      </w:r>
      <w:r>
        <w:tab/>
        <w:t xml:space="preserve">Standards for Onsite Combustion of Landfill Gas Using Devices Other Than Flares </w:t>
      </w:r>
    </w:p>
    <w:p w:rsidR="00297344" w:rsidRDefault="00297344"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2160" w:hanging="720"/>
      </w:pPr>
      <w:r>
        <w:t>1)</w:t>
      </w:r>
      <w:r>
        <w:tab/>
        <w:t xml:space="preserve">At a minimum, landfill gas shall be measure for flow rate, heat value, and moisture content along with combustion parameters including, but not limited to, oxygen and carbon dioxide prior to treatment or combustion. Constituents of the landfill gas and combustion byproducts shall be identified for inclusion in an Agency issued permit based on the type of waste streams that are or will be in the landfill, landfill gas analysis and potential for being emitted into the air after treatment or combustion. </w:t>
      </w:r>
    </w:p>
    <w:p w:rsidR="00297344" w:rsidRDefault="00297344"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2160" w:hanging="720"/>
      </w:pPr>
      <w:r>
        <w:t>2)</w:t>
      </w:r>
      <w:r>
        <w:tab/>
        <w:t xml:space="preserve">All constituents and parameters that must be measured before and after treatment or combustion shall be identified and included in a permit issued by the Agency pursuant to 35 Ill. Adm. Code 200 through 245.  At a minimum, the following types of constituents must be considered for inclusion in the permit: </w:t>
      </w:r>
    </w:p>
    <w:p w:rsidR="00297344" w:rsidRDefault="00297344" w:rsidP="00887F43">
      <w:pPr>
        <w:widowControl w:val="0"/>
        <w:autoSpaceDE w:val="0"/>
        <w:autoSpaceDN w:val="0"/>
        <w:adjustRightInd w:val="0"/>
        <w:ind w:left="2880" w:hanging="720"/>
      </w:pPr>
    </w:p>
    <w:p w:rsidR="00887F43" w:rsidRDefault="00887F43" w:rsidP="00887F43">
      <w:pPr>
        <w:widowControl w:val="0"/>
        <w:autoSpaceDE w:val="0"/>
        <w:autoSpaceDN w:val="0"/>
        <w:adjustRightInd w:val="0"/>
        <w:ind w:left="2880" w:hanging="720"/>
      </w:pPr>
      <w:r>
        <w:t>A)</w:t>
      </w:r>
      <w:r>
        <w:tab/>
        <w:t xml:space="preserve">The six criteria air pollutants and the hazardous air pollutants subject to regulation under the Clean Air Act (42 U.S.C. 7401 et seq.); </w:t>
      </w:r>
    </w:p>
    <w:p w:rsidR="00297344" w:rsidRDefault="00297344" w:rsidP="00887F43">
      <w:pPr>
        <w:widowControl w:val="0"/>
        <w:autoSpaceDE w:val="0"/>
        <w:autoSpaceDN w:val="0"/>
        <w:adjustRightInd w:val="0"/>
        <w:ind w:left="2880" w:hanging="720"/>
      </w:pPr>
    </w:p>
    <w:p w:rsidR="00887F43" w:rsidRDefault="00887F43" w:rsidP="00887F43">
      <w:pPr>
        <w:widowControl w:val="0"/>
        <w:autoSpaceDE w:val="0"/>
        <w:autoSpaceDN w:val="0"/>
        <w:adjustRightInd w:val="0"/>
        <w:ind w:left="2880" w:hanging="720"/>
      </w:pPr>
      <w:r>
        <w:t>B)</w:t>
      </w:r>
      <w:r>
        <w:tab/>
        <w:t xml:space="preserve">Any list of toxic air contaminants, including carcinogens, mutagens and listed hazardous air pollutants adopted by the Board pursuant to Section 9.5 of the Act; </w:t>
      </w:r>
    </w:p>
    <w:p w:rsidR="00297344" w:rsidRDefault="00297344" w:rsidP="00887F43">
      <w:pPr>
        <w:widowControl w:val="0"/>
        <w:autoSpaceDE w:val="0"/>
        <w:autoSpaceDN w:val="0"/>
        <w:adjustRightInd w:val="0"/>
        <w:ind w:left="2880" w:hanging="720"/>
      </w:pPr>
    </w:p>
    <w:p w:rsidR="00887F43" w:rsidRDefault="00887F43" w:rsidP="00887F43">
      <w:pPr>
        <w:widowControl w:val="0"/>
        <w:autoSpaceDE w:val="0"/>
        <w:autoSpaceDN w:val="0"/>
        <w:adjustRightInd w:val="0"/>
        <w:ind w:left="2880" w:hanging="720"/>
      </w:pPr>
      <w:r>
        <w:t>C)</w:t>
      </w:r>
      <w:r>
        <w:tab/>
        <w:t xml:space="preserve">Volatile Organic Compounds; </w:t>
      </w:r>
    </w:p>
    <w:p w:rsidR="00297344" w:rsidRDefault="00297344" w:rsidP="00887F43">
      <w:pPr>
        <w:widowControl w:val="0"/>
        <w:autoSpaceDE w:val="0"/>
        <w:autoSpaceDN w:val="0"/>
        <w:adjustRightInd w:val="0"/>
        <w:ind w:left="2880" w:hanging="720"/>
      </w:pPr>
    </w:p>
    <w:p w:rsidR="00887F43" w:rsidRDefault="00887F43" w:rsidP="00887F43">
      <w:pPr>
        <w:widowControl w:val="0"/>
        <w:autoSpaceDE w:val="0"/>
        <w:autoSpaceDN w:val="0"/>
        <w:adjustRightInd w:val="0"/>
        <w:ind w:left="2880" w:hanging="720"/>
      </w:pPr>
      <w:r>
        <w:t>D)</w:t>
      </w:r>
      <w:r>
        <w:tab/>
        <w:t xml:space="preserve">Constituents present in the landfill gas; and </w:t>
      </w:r>
    </w:p>
    <w:p w:rsidR="00297344" w:rsidRDefault="00297344" w:rsidP="00887F43">
      <w:pPr>
        <w:widowControl w:val="0"/>
        <w:autoSpaceDE w:val="0"/>
        <w:autoSpaceDN w:val="0"/>
        <w:adjustRightInd w:val="0"/>
        <w:ind w:left="2880" w:hanging="720"/>
      </w:pPr>
    </w:p>
    <w:p w:rsidR="00887F43" w:rsidRDefault="00887F43" w:rsidP="00887F43">
      <w:pPr>
        <w:widowControl w:val="0"/>
        <w:autoSpaceDE w:val="0"/>
        <w:autoSpaceDN w:val="0"/>
        <w:adjustRightInd w:val="0"/>
        <w:ind w:left="2880" w:hanging="720"/>
      </w:pPr>
      <w:r>
        <w:t>E)</w:t>
      </w:r>
      <w:r>
        <w:tab/>
        <w:t xml:space="preserve">Combustion byproducts expected to be emitted from the combustion or treatment device. </w:t>
      </w:r>
    </w:p>
    <w:p w:rsidR="00297344" w:rsidRDefault="00297344" w:rsidP="00887F43">
      <w:pPr>
        <w:widowControl w:val="0"/>
        <w:autoSpaceDE w:val="0"/>
        <w:autoSpaceDN w:val="0"/>
        <w:adjustRightInd w:val="0"/>
        <w:ind w:left="1440" w:hanging="720"/>
      </w:pPr>
    </w:p>
    <w:p w:rsidR="00887F43" w:rsidRDefault="00887F43" w:rsidP="00887F43">
      <w:pPr>
        <w:widowControl w:val="0"/>
        <w:autoSpaceDE w:val="0"/>
        <w:autoSpaceDN w:val="0"/>
        <w:adjustRightInd w:val="0"/>
        <w:ind w:left="1440" w:hanging="720"/>
      </w:pPr>
      <w:r>
        <w:t>g)</w:t>
      </w:r>
      <w:r>
        <w:tab/>
        <w:t xml:space="preserve">Landfill gas may be transported offsite to a gas processing facility in accordance with the following requirements: </w:t>
      </w:r>
    </w:p>
    <w:p w:rsidR="00297344" w:rsidRDefault="00297344"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2160" w:hanging="720"/>
      </w:pPr>
      <w:r>
        <w:t>1)</w:t>
      </w:r>
      <w:r>
        <w:tab/>
        <w:t xml:space="preserve">The solid waste disposal facility contributes less than 50 percent of the total volume of gas accepted by the gas processing facility or the gas processing facility is permitted to receive and process landfill gas under the Act and Board regulations.  Otherwise, the processing facility must be considered a part of the solid waste management facility.  In any event, no solid waste disposal facility shall transport landfill gas offsite under this Section unless it satisfies the financial assurance requirements of Section 811.704(h)(3). </w:t>
      </w:r>
    </w:p>
    <w:p w:rsidR="00297344" w:rsidRDefault="00297344"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2160" w:hanging="720"/>
      </w:pPr>
      <w:r>
        <w:t>2)</w:t>
      </w:r>
      <w:r>
        <w:tab/>
        <w:t>The landfill gas shall be monitored for the parameters listed in subsection (f)(1) as well as other constituents such as, ammonia (NH</w:t>
      </w:r>
      <w:r w:rsidRPr="00521EE9">
        <w:rPr>
          <w:vertAlign w:val="subscript"/>
        </w:rPr>
        <w:t>3</w:t>
      </w:r>
      <w:r>
        <w:t>), hydrogen sulfide (H</w:t>
      </w:r>
      <w:r w:rsidRPr="00521EE9">
        <w:rPr>
          <w:vertAlign w:val="subscript"/>
        </w:rPr>
        <w:t>2</w:t>
      </w:r>
      <w:r>
        <w:t>S) and hydrogen (H</w:t>
      </w:r>
      <w:r w:rsidRPr="00521EE9">
        <w:rPr>
          <w:vertAlign w:val="subscript"/>
        </w:rPr>
        <w:t>2</w:t>
      </w:r>
      <w:r>
        <w:t xml:space="preserve">) that are needed to operate the gas processing facility. </w:t>
      </w:r>
    </w:p>
    <w:p w:rsidR="00297344" w:rsidRDefault="00297344"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2160" w:hanging="720"/>
      </w:pPr>
      <w:r>
        <w:t>3)</w:t>
      </w:r>
      <w:r>
        <w:tab/>
        <w:t xml:space="preserve">The gas processing facility shall be sized to handle the expected volume of gas. </w:t>
      </w:r>
    </w:p>
    <w:p w:rsidR="00297344" w:rsidRDefault="00297344"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2160" w:hanging="720"/>
      </w:pPr>
      <w:r>
        <w:t>4)</w:t>
      </w:r>
      <w:r>
        <w:tab/>
        <w:t xml:space="preserve">The transportation of gas to an offsite gas processing facility shall in no way relieve the operator of the requirements of Section 811.311(a). </w:t>
      </w:r>
    </w:p>
    <w:p w:rsidR="00887F43" w:rsidRDefault="00887F43" w:rsidP="00887F43">
      <w:pPr>
        <w:widowControl w:val="0"/>
        <w:autoSpaceDE w:val="0"/>
        <w:autoSpaceDN w:val="0"/>
        <w:adjustRightInd w:val="0"/>
        <w:ind w:left="2160" w:hanging="720"/>
      </w:pPr>
    </w:p>
    <w:p w:rsidR="00887F43" w:rsidRDefault="00887F43" w:rsidP="00887F43">
      <w:pPr>
        <w:widowControl w:val="0"/>
        <w:autoSpaceDE w:val="0"/>
        <w:autoSpaceDN w:val="0"/>
        <w:adjustRightInd w:val="0"/>
        <w:ind w:left="1440" w:hanging="720"/>
      </w:pPr>
      <w:r>
        <w:t xml:space="preserve">(Source:  Amended at 22 Ill. Reg. 11491, effective June 23, 1998) </w:t>
      </w:r>
    </w:p>
    <w:sectPr w:rsidR="00887F43" w:rsidSect="00887F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7F43"/>
    <w:rsid w:val="00297344"/>
    <w:rsid w:val="00366373"/>
    <w:rsid w:val="00521EE9"/>
    <w:rsid w:val="005C3366"/>
    <w:rsid w:val="00887F43"/>
    <w:rsid w:val="00927722"/>
    <w:rsid w:val="00FC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