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46" w:rsidRDefault="00A12646" w:rsidP="00A12646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811.110  Closure and Written Closure Plan</w:t>
      </w:r>
      <w:r>
        <w:t xml:space="preserve"> </w:t>
      </w:r>
    </w:p>
    <w:p w:rsidR="00A12646" w:rsidRDefault="00A12646" w:rsidP="00A12646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final slopes and contours </w:t>
      </w:r>
      <w:r w:rsidR="006A3921">
        <w:t>must</w:t>
      </w:r>
      <w:r>
        <w:t xml:space="preserve"> be designed to complement and blend with the surrounding topography of the proposed final land use of the area.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drainage ways and swales </w:t>
      </w:r>
      <w:r w:rsidR="006A3921">
        <w:t>must</w:t>
      </w:r>
      <w:r>
        <w:t xml:space="preserve"> be designed to safely pass the runoff from the 100-year, 24-hour precipitation event without scouring or erosion.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final configuration of the facility </w:t>
      </w:r>
      <w:r w:rsidR="006A3921">
        <w:t>must</w:t>
      </w:r>
      <w:r>
        <w:t xml:space="preserve"> be designed in a manner that minimizes the need for further maintenance.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Written </w:t>
      </w:r>
      <w:r w:rsidR="00E03F20">
        <w:t>Closure Plan</w:t>
      </w:r>
      <w:r>
        <w:t xml:space="preserve">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operator </w:t>
      </w:r>
      <w:r w:rsidR="006A3921">
        <w:t>must</w:t>
      </w:r>
      <w:r>
        <w:t xml:space="preserve"> maintain a written plan describing all actions that the operator will undertake to close the unit or facility in a manner that fulfills the provisions of the Act, of this Part and of other applicable Parts of 35 Ill. Adm. Code:  Chapter I.  The written closure plan </w:t>
      </w:r>
      <w:r w:rsidR="006A3921">
        <w:t>must</w:t>
      </w:r>
      <w:r>
        <w:t xml:space="preserve"> fulfill the minimum information requirements of 35 Ill. Adm. Code 812.114.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modification of the written closure plan </w:t>
      </w:r>
      <w:r w:rsidR="006A3921">
        <w:t>must</w:t>
      </w:r>
      <w:r>
        <w:t xml:space="preserve"> constitute a significant modification of the permit for the purposes of 35 Ill. Adm. Code 813.Subpart B.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addition to the informational requirements of subsection 811.100(d)(1), an owner or operator of a MSWLF unit </w:t>
      </w:r>
      <w:r w:rsidR="006A3921">
        <w:t>must</w:t>
      </w:r>
      <w:r>
        <w:t xml:space="preserve"> include the following information in the written closure plan: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estimate of the largest area of the MSWLF unit ever requiring a final cover, as required by Section 811.314, at any time during the active life; and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estimate of the maximum inventory of wastes ever on-site over the active life of the landfill facility.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706830">
      <w:pPr>
        <w:widowControl w:val="0"/>
        <w:autoSpaceDE w:val="0"/>
        <w:autoSpaceDN w:val="0"/>
        <w:adjustRightInd w:val="0"/>
        <w:ind w:left="1425" w:firstLine="15"/>
      </w:pPr>
      <w:r>
        <w:t>BOARD NOTE:  Subsection 811.110(d)(3) is derived from 40 CFR 258.60(c)(1) and (c)(2) (</w:t>
      </w:r>
      <w:r w:rsidR="006A3921">
        <w:t>2017</w:t>
      </w:r>
      <w:r>
        <w:t xml:space="preserve">). </w:t>
      </w:r>
    </w:p>
    <w:p w:rsidR="006A3921" w:rsidRDefault="006A3921" w:rsidP="005001FB">
      <w:pPr>
        <w:widowControl w:val="0"/>
        <w:autoSpaceDE w:val="0"/>
        <w:autoSpaceDN w:val="0"/>
        <w:adjustRightInd w:val="0"/>
      </w:pPr>
    </w:p>
    <w:p w:rsidR="00E03F20" w:rsidRDefault="00A12646" w:rsidP="00A1264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E03F20">
        <w:t>Beginning Closure</w:t>
      </w:r>
    </w:p>
    <w:p w:rsidR="00E03F20" w:rsidRDefault="00E03F20" w:rsidP="005001FB">
      <w:pPr>
        <w:widowControl w:val="0"/>
        <w:autoSpaceDE w:val="0"/>
        <w:autoSpaceDN w:val="0"/>
        <w:adjustRightInd w:val="0"/>
      </w:pPr>
    </w:p>
    <w:p w:rsidR="00A12646" w:rsidRDefault="00E03F20" w:rsidP="00E03F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12646">
        <w:t xml:space="preserve">The owner or operator of a MSWLF unit </w:t>
      </w:r>
      <w:r w:rsidR="006A3921">
        <w:t>must</w:t>
      </w:r>
      <w:r w:rsidR="00A12646">
        <w:t xml:space="preserve"> begin closure activities for each MSWLF unit no later than the date determined as follows: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E03F20" w:rsidP="00E03F20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A12646">
        <w:t>)</w:t>
      </w:r>
      <w:r w:rsidR="00A12646">
        <w:tab/>
        <w:t xml:space="preserve">30 days after the date on which the MSWLF unit receives the final receipt of wastes; or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E03F20" w:rsidP="00E03F20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</w:t>
      </w:r>
      <w:r w:rsidR="00A12646">
        <w:t>)</w:t>
      </w:r>
      <w:r w:rsidR="00A12646">
        <w:tab/>
        <w:t xml:space="preserve">If the MSWLF unit has remaining capacity and there is a reasonable likelihood that the MSWLF unit will receive additional wastes, no later than one year after the most recent receipt of wastes.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E03F20" w:rsidP="00A12646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A12646">
        <w:t>)</w:t>
      </w:r>
      <w:r w:rsidR="00A12646">
        <w:tab/>
        <w:t xml:space="preserve">The Agency </w:t>
      </w:r>
      <w:r w:rsidR="006A3921">
        <w:t>must</w:t>
      </w:r>
      <w:r w:rsidR="00A12646">
        <w:t xml:space="preserve"> grant extensions beyond this one year deadline for beginning closure if the owner or operator demonstrates that: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MSWLF unit has the capacity to receive additional wastes; and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owner or operator has taken and will continue to take all steps necessary to prevent threats to human health and the environment from the unclosed MSWLF unit.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706830">
      <w:pPr>
        <w:widowControl w:val="0"/>
        <w:autoSpaceDE w:val="0"/>
        <w:autoSpaceDN w:val="0"/>
        <w:adjustRightInd w:val="0"/>
        <w:ind w:left="1482"/>
      </w:pPr>
      <w:r>
        <w:t>BOARD NOTE:  Subsection (e) is derived from 40 CFR 258.60(f) (</w:t>
      </w:r>
      <w:r w:rsidR="006A3921">
        <w:t>2017</w:t>
      </w:r>
      <w:r>
        <w:t xml:space="preserve">). </w:t>
      </w:r>
    </w:p>
    <w:p w:rsidR="006A3921" w:rsidRDefault="006A3921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owner or operator of a MSWLF unit </w:t>
      </w:r>
      <w:r w:rsidR="006A3921">
        <w:t>must</w:t>
      </w:r>
      <w:r>
        <w:t xml:space="preserve"> complete closure activities for each unit in accordance with closure plan no later than the dates determined as follows: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Within 180 days of beginning closure, as specified in subsection (e).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</w:t>
      </w:r>
      <w:r w:rsidR="006A3921">
        <w:t>must</w:t>
      </w:r>
      <w:r>
        <w:t xml:space="preserve"> grant extension of the closure period if the owner or operator demonstrates that: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closure will, of necessity, take longer than 180 days; and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owner or operator has taken and will continue to take all necessary steps to prevent threats to human health and the environment from the unclosed MSWLF unit.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706830">
      <w:pPr>
        <w:widowControl w:val="0"/>
        <w:autoSpaceDE w:val="0"/>
        <w:autoSpaceDN w:val="0"/>
        <w:adjustRightInd w:val="0"/>
        <w:ind w:left="1425"/>
      </w:pPr>
      <w:r>
        <w:tab/>
        <w:t>BOARD NOTE:  Subsection (</w:t>
      </w:r>
      <w:r w:rsidR="006A3921">
        <w:t>f</w:t>
      </w:r>
      <w:r>
        <w:t>) is derived from 40 CFR 258.60(g) (</w:t>
      </w:r>
      <w:r w:rsidR="006A3921">
        <w:t>2017</w:t>
      </w:r>
      <w:r>
        <w:t xml:space="preserve">).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Deed </w:t>
      </w:r>
      <w:r w:rsidR="00E03F20">
        <w:t>Notation</w:t>
      </w:r>
      <w:r>
        <w:t xml:space="preserve">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Following closure of all MSWLF units at a site, the owner or operator </w:t>
      </w:r>
      <w:r w:rsidR="006A3921">
        <w:t>must</w:t>
      </w:r>
      <w:r>
        <w:t xml:space="preserve"> record a notation on the deed to the landfill facility property or some other instrument that is normally examined during title search.  The owner or operator </w:t>
      </w:r>
      <w:r w:rsidR="006A3921">
        <w:t>must</w:t>
      </w:r>
      <w:r>
        <w:t xml:space="preserve"> place a copy of the instrument in the operating record, and </w:t>
      </w:r>
      <w:r w:rsidR="006A3921">
        <w:t>must</w:t>
      </w:r>
      <w:r>
        <w:t xml:space="preserve"> notify the Agency that the notation has been recorded and a copy has been placed in the operating record.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notation on the deed or other instrument must be made in such a way that in perpetuity notify any potential purchaser of the property that: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land has been used as a landfill facility; and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Its use is restricted pursuant to Section 811.111(d).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5001FB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>BOARD NOTE:  Subsection (g) is derived from 40 CFR 258.60(i) (</w:t>
      </w:r>
      <w:r w:rsidR="006A3921">
        <w:t>2017</w:t>
      </w:r>
      <w:r>
        <w:t xml:space="preserve">).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A1264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Agency </w:t>
      </w:r>
      <w:r w:rsidR="006A3921">
        <w:t>must</w:t>
      </w:r>
      <w:r>
        <w:t xml:space="preserve"> allow the owner or operator of a MSWLF unit to remove the notation from the deed only if the owner or operator demonstrates to the Agency that all wastes are removed from the facility. </w:t>
      </w:r>
    </w:p>
    <w:p w:rsidR="009B35BA" w:rsidRDefault="009B35BA" w:rsidP="005001FB">
      <w:pPr>
        <w:widowControl w:val="0"/>
        <w:autoSpaceDE w:val="0"/>
        <w:autoSpaceDN w:val="0"/>
        <w:adjustRightInd w:val="0"/>
      </w:pPr>
    </w:p>
    <w:p w:rsidR="00A12646" w:rsidRDefault="00A12646" w:rsidP="006A3921">
      <w:pPr>
        <w:widowControl w:val="0"/>
        <w:autoSpaceDE w:val="0"/>
        <w:autoSpaceDN w:val="0"/>
        <w:adjustRightInd w:val="0"/>
        <w:ind w:left="1440"/>
      </w:pPr>
      <w:r>
        <w:t>BOARD NOTE:  Subsection (h) is derived from 40 CFR 258.60(j) (</w:t>
      </w:r>
      <w:r w:rsidR="006A3921">
        <w:t>2017</w:t>
      </w:r>
      <w:r>
        <w:t xml:space="preserve">). </w:t>
      </w:r>
    </w:p>
    <w:p w:rsidR="00A12646" w:rsidRDefault="00A12646" w:rsidP="005001FB">
      <w:pPr>
        <w:widowControl w:val="0"/>
        <w:autoSpaceDE w:val="0"/>
        <w:autoSpaceDN w:val="0"/>
        <w:adjustRightInd w:val="0"/>
      </w:pPr>
    </w:p>
    <w:p w:rsidR="00A12646" w:rsidRDefault="006A3921" w:rsidP="00A126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0E71F4">
        <w:t>21330</w:t>
      </w:r>
      <w:r>
        <w:t xml:space="preserve">, effective </w:t>
      </w:r>
      <w:r w:rsidR="00E03F20">
        <w:t>November 19, 2018</w:t>
      </w:r>
      <w:r>
        <w:t>)</w:t>
      </w:r>
    </w:p>
    <w:sectPr w:rsidR="00A12646" w:rsidSect="00A12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646"/>
    <w:rsid w:val="000E71F4"/>
    <w:rsid w:val="003445DC"/>
    <w:rsid w:val="005001FB"/>
    <w:rsid w:val="005C3366"/>
    <w:rsid w:val="0062720F"/>
    <w:rsid w:val="006A3921"/>
    <w:rsid w:val="006A75A6"/>
    <w:rsid w:val="00706830"/>
    <w:rsid w:val="008F1DAA"/>
    <w:rsid w:val="009B35BA"/>
    <w:rsid w:val="00A12646"/>
    <w:rsid w:val="00E0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46A792-69B8-4291-A071-7795F335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Lane, Arlene L.</cp:lastModifiedBy>
  <cp:revision>4</cp:revision>
  <dcterms:created xsi:type="dcterms:W3CDTF">2018-11-20T22:48:00Z</dcterms:created>
  <dcterms:modified xsi:type="dcterms:W3CDTF">2018-11-28T17:05:00Z</dcterms:modified>
</cp:coreProperties>
</file>