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26B" w:rsidRDefault="007F426B" w:rsidP="009A6710">
      <w:pPr>
        <w:widowControl w:val="0"/>
        <w:autoSpaceDE w:val="0"/>
        <w:autoSpaceDN w:val="0"/>
        <w:adjustRightInd w:val="0"/>
      </w:pPr>
    </w:p>
    <w:p w:rsidR="007F426B" w:rsidRDefault="007F426B" w:rsidP="009A67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809.104  Incorporations by Reference</w:t>
      </w:r>
      <w:r>
        <w:t xml:space="preserve"> </w:t>
      </w:r>
    </w:p>
    <w:p w:rsidR="007F426B" w:rsidRDefault="007F426B" w:rsidP="009A6710">
      <w:pPr>
        <w:widowControl w:val="0"/>
        <w:autoSpaceDE w:val="0"/>
        <w:autoSpaceDN w:val="0"/>
        <w:adjustRightInd w:val="0"/>
      </w:pPr>
    </w:p>
    <w:p w:rsidR="007F426B" w:rsidRDefault="007F426B" w:rsidP="009A6710">
      <w:pPr>
        <w:widowControl w:val="0"/>
        <w:autoSpaceDE w:val="0"/>
        <w:autoSpaceDN w:val="0"/>
        <w:adjustRightInd w:val="0"/>
      </w:pPr>
      <w:r>
        <w:t xml:space="preserve">The Board incorporates the following material by reference: </w:t>
      </w:r>
    </w:p>
    <w:p w:rsidR="006D4D4A" w:rsidRDefault="006D4D4A" w:rsidP="009A6710">
      <w:pPr>
        <w:widowControl w:val="0"/>
        <w:autoSpaceDE w:val="0"/>
        <w:autoSpaceDN w:val="0"/>
        <w:adjustRightInd w:val="0"/>
      </w:pPr>
    </w:p>
    <w:p w:rsidR="007F426B" w:rsidRDefault="007F426B" w:rsidP="009A671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CFR (Code of Federal Regulations).  A copy is available from the Superintendent of Documents, United States Government Printing Office, Washington, DC 20402 (202) 783-3238. </w:t>
      </w:r>
    </w:p>
    <w:p w:rsidR="007F426B" w:rsidRDefault="007F426B" w:rsidP="009A6710">
      <w:pPr>
        <w:widowControl w:val="0"/>
        <w:autoSpaceDE w:val="0"/>
        <w:autoSpaceDN w:val="0"/>
        <w:adjustRightInd w:val="0"/>
      </w:pPr>
    </w:p>
    <w:p w:rsidR="007F426B" w:rsidRDefault="009A6710" w:rsidP="009A6710">
      <w:pPr>
        <w:widowControl w:val="0"/>
        <w:autoSpaceDE w:val="0"/>
        <w:autoSpaceDN w:val="0"/>
        <w:adjustRightInd w:val="0"/>
        <w:ind w:left="1425"/>
      </w:pPr>
      <w:r>
        <w:t>49 CFR 171</w:t>
      </w:r>
      <w:r>
        <w:tab/>
      </w:r>
      <w:r w:rsidR="001B2300">
        <w:tab/>
      </w:r>
      <w:r w:rsidR="001B2300">
        <w:tab/>
      </w:r>
      <w:r w:rsidR="008561E7">
        <w:t>(2010)</w:t>
      </w:r>
    </w:p>
    <w:p w:rsidR="006D4D4A" w:rsidRDefault="006D4D4A" w:rsidP="009A6710">
      <w:pPr>
        <w:widowControl w:val="0"/>
        <w:autoSpaceDE w:val="0"/>
        <w:autoSpaceDN w:val="0"/>
        <w:adjustRightInd w:val="0"/>
        <w:ind w:left="1425"/>
      </w:pPr>
    </w:p>
    <w:p w:rsidR="007F426B" w:rsidRDefault="009A6710" w:rsidP="009A6710">
      <w:pPr>
        <w:widowControl w:val="0"/>
        <w:autoSpaceDE w:val="0"/>
        <w:autoSpaceDN w:val="0"/>
        <w:adjustRightInd w:val="0"/>
        <w:ind w:left="1425"/>
      </w:pPr>
      <w:r>
        <w:t>49 CFR 172</w:t>
      </w:r>
      <w:r>
        <w:tab/>
      </w:r>
      <w:r w:rsidR="001B2300">
        <w:tab/>
      </w:r>
      <w:r w:rsidR="001B2300">
        <w:tab/>
      </w:r>
      <w:r w:rsidR="008561E7">
        <w:t>(2010)</w:t>
      </w:r>
    </w:p>
    <w:p w:rsidR="006D4D4A" w:rsidRDefault="006D4D4A" w:rsidP="009A6710">
      <w:pPr>
        <w:widowControl w:val="0"/>
        <w:autoSpaceDE w:val="0"/>
        <w:autoSpaceDN w:val="0"/>
        <w:adjustRightInd w:val="0"/>
        <w:ind w:left="1425"/>
      </w:pPr>
    </w:p>
    <w:p w:rsidR="007F426B" w:rsidRDefault="007F426B" w:rsidP="009A6710">
      <w:pPr>
        <w:widowControl w:val="0"/>
        <w:autoSpaceDE w:val="0"/>
        <w:autoSpaceDN w:val="0"/>
        <w:adjustRightInd w:val="0"/>
        <w:ind w:left="1425"/>
      </w:pPr>
      <w:r>
        <w:t>49 CFR 177</w:t>
      </w:r>
      <w:r>
        <w:tab/>
      </w:r>
      <w:r w:rsidR="001B2300">
        <w:tab/>
      </w:r>
      <w:r w:rsidR="001B2300">
        <w:tab/>
      </w:r>
      <w:r w:rsidR="008561E7">
        <w:t>(2010)</w:t>
      </w:r>
    </w:p>
    <w:p w:rsidR="006D4D4A" w:rsidRDefault="006D4D4A" w:rsidP="009A6710">
      <w:pPr>
        <w:widowControl w:val="0"/>
        <w:autoSpaceDE w:val="0"/>
        <w:autoSpaceDN w:val="0"/>
        <w:adjustRightInd w:val="0"/>
        <w:ind w:left="1425"/>
      </w:pPr>
    </w:p>
    <w:p w:rsidR="007F426B" w:rsidRDefault="007F426B" w:rsidP="009A6710">
      <w:pPr>
        <w:widowControl w:val="0"/>
        <w:autoSpaceDE w:val="0"/>
        <w:autoSpaceDN w:val="0"/>
        <w:adjustRightInd w:val="0"/>
        <w:ind w:left="1425"/>
      </w:pPr>
      <w:r>
        <w:t>49 CFR 178</w:t>
      </w:r>
      <w:r>
        <w:tab/>
      </w:r>
      <w:r w:rsidR="001B2300">
        <w:tab/>
      </w:r>
      <w:r w:rsidR="001B2300">
        <w:tab/>
      </w:r>
      <w:r w:rsidR="008561E7">
        <w:t>(2010)</w:t>
      </w:r>
    </w:p>
    <w:p w:rsidR="006D4D4A" w:rsidRDefault="006D4D4A" w:rsidP="009A6710">
      <w:pPr>
        <w:widowControl w:val="0"/>
        <w:autoSpaceDE w:val="0"/>
        <w:autoSpaceDN w:val="0"/>
        <w:adjustRightInd w:val="0"/>
        <w:ind w:left="1425"/>
      </w:pPr>
    </w:p>
    <w:p w:rsidR="007F426B" w:rsidRDefault="007F426B" w:rsidP="009A6710">
      <w:pPr>
        <w:widowControl w:val="0"/>
        <w:autoSpaceDE w:val="0"/>
        <w:autoSpaceDN w:val="0"/>
        <w:adjustRightInd w:val="0"/>
        <w:ind w:left="1425"/>
      </w:pPr>
      <w:r>
        <w:t>49 CFR 180</w:t>
      </w:r>
      <w:r>
        <w:tab/>
      </w:r>
      <w:r w:rsidR="001B2300">
        <w:tab/>
      </w:r>
      <w:r w:rsidR="001B2300">
        <w:tab/>
      </w:r>
      <w:r w:rsidR="008561E7">
        <w:t>(</w:t>
      </w:r>
      <w:r w:rsidR="001B2300">
        <w:t>2010</w:t>
      </w:r>
      <w:r w:rsidR="008561E7">
        <w:t>)</w:t>
      </w:r>
    </w:p>
    <w:p w:rsidR="006D4D4A" w:rsidRDefault="006D4D4A" w:rsidP="009A6710">
      <w:pPr>
        <w:widowControl w:val="0"/>
        <w:autoSpaceDE w:val="0"/>
        <w:autoSpaceDN w:val="0"/>
        <w:adjustRightInd w:val="0"/>
        <w:ind w:left="1425"/>
      </w:pPr>
    </w:p>
    <w:p w:rsidR="007F426B" w:rsidRDefault="007F426B" w:rsidP="009A6710">
      <w:pPr>
        <w:widowControl w:val="0"/>
        <w:autoSpaceDE w:val="0"/>
        <w:autoSpaceDN w:val="0"/>
        <w:adjustRightInd w:val="0"/>
        <w:ind w:left="1425"/>
      </w:pPr>
      <w:r>
        <w:t>49 CFR 383</w:t>
      </w:r>
      <w:r>
        <w:tab/>
      </w:r>
      <w:r w:rsidR="001B2300">
        <w:tab/>
      </w:r>
      <w:r w:rsidR="001B2300">
        <w:tab/>
      </w:r>
      <w:r w:rsidR="008561E7">
        <w:t>(</w:t>
      </w:r>
      <w:r w:rsidR="001B2300">
        <w:t>2010</w:t>
      </w:r>
      <w:r w:rsidR="008561E7">
        <w:t>)</w:t>
      </w:r>
    </w:p>
    <w:p w:rsidR="006D4D4A" w:rsidRDefault="006D4D4A" w:rsidP="009A6710">
      <w:pPr>
        <w:widowControl w:val="0"/>
        <w:autoSpaceDE w:val="0"/>
        <w:autoSpaceDN w:val="0"/>
        <w:adjustRightInd w:val="0"/>
        <w:ind w:left="1425"/>
      </w:pPr>
    </w:p>
    <w:p w:rsidR="006D4D4A" w:rsidRDefault="007F426B" w:rsidP="009A6710">
      <w:pPr>
        <w:widowControl w:val="0"/>
        <w:autoSpaceDE w:val="0"/>
        <w:autoSpaceDN w:val="0"/>
        <w:adjustRightInd w:val="0"/>
        <w:ind w:left="1425"/>
      </w:pPr>
      <w:r>
        <w:t>49 CFR 387</w:t>
      </w:r>
      <w:r>
        <w:tab/>
      </w:r>
      <w:r w:rsidR="001B2300">
        <w:tab/>
      </w:r>
      <w:r w:rsidR="001B2300">
        <w:tab/>
      </w:r>
      <w:r w:rsidR="008561E7">
        <w:t>(</w:t>
      </w:r>
      <w:r w:rsidR="001B2300">
        <w:t>2010</w:t>
      </w:r>
      <w:r w:rsidR="008561E7">
        <w:t>)</w:t>
      </w:r>
    </w:p>
    <w:p w:rsidR="007F426B" w:rsidRDefault="007F426B" w:rsidP="009A6710">
      <w:pPr>
        <w:widowControl w:val="0"/>
        <w:autoSpaceDE w:val="0"/>
        <w:autoSpaceDN w:val="0"/>
        <w:adjustRightInd w:val="0"/>
        <w:ind w:left="1425"/>
      </w:pPr>
      <w:r>
        <w:t>49 CFR 390</w:t>
      </w:r>
      <w:r w:rsidR="001B2300">
        <w:t xml:space="preserve"> through</w:t>
      </w:r>
      <w:r w:rsidR="0062768A">
        <w:t xml:space="preserve"> </w:t>
      </w:r>
      <w:r>
        <w:t>397</w:t>
      </w:r>
      <w:r>
        <w:tab/>
      </w:r>
      <w:r w:rsidR="008561E7">
        <w:t>(</w:t>
      </w:r>
      <w:r w:rsidR="001B2300">
        <w:t>2010</w:t>
      </w:r>
      <w:r w:rsidR="008561E7">
        <w:t>)</w:t>
      </w:r>
    </w:p>
    <w:p w:rsidR="006D4D4A" w:rsidRDefault="006D4D4A" w:rsidP="009A6710">
      <w:pPr>
        <w:widowControl w:val="0"/>
        <w:autoSpaceDE w:val="0"/>
        <w:autoSpaceDN w:val="0"/>
        <w:adjustRightInd w:val="0"/>
        <w:ind w:left="1440" w:hanging="720"/>
      </w:pPr>
    </w:p>
    <w:p w:rsidR="007F426B" w:rsidRDefault="008561E7" w:rsidP="009A671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7F426B">
        <w:tab/>
        <w:t xml:space="preserve">This Section incorporates no later editions or amendments. </w:t>
      </w:r>
    </w:p>
    <w:p w:rsidR="007F426B" w:rsidRDefault="007F426B" w:rsidP="009A6710">
      <w:pPr>
        <w:widowControl w:val="0"/>
        <w:autoSpaceDE w:val="0"/>
        <w:autoSpaceDN w:val="0"/>
        <w:adjustRightInd w:val="0"/>
        <w:ind w:left="1440" w:hanging="720"/>
      </w:pPr>
    </w:p>
    <w:p w:rsidR="007F426B" w:rsidRDefault="008561E7" w:rsidP="009A6710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B45D7D">
        <w:t>12332</w:t>
      </w:r>
      <w:r w:rsidRPr="00D55B37">
        <w:t xml:space="preserve">, effective </w:t>
      </w:r>
      <w:bookmarkStart w:id="0" w:name="_GoBack"/>
      <w:r w:rsidR="00B45D7D">
        <w:t>July 18, 2012</w:t>
      </w:r>
      <w:bookmarkEnd w:id="0"/>
      <w:r w:rsidRPr="00D55B37">
        <w:t>)</w:t>
      </w:r>
    </w:p>
    <w:sectPr w:rsidR="007F426B" w:rsidSect="007F42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426B"/>
    <w:rsid w:val="000819C8"/>
    <w:rsid w:val="00155840"/>
    <w:rsid w:val="001B2300"/>
    <w:rsid w:val="005C3366"/>
    <w:rsid w:val="0062768A"/>
    <w:rsid w:val="006D4D4A"/>
    <w:rsid w:val="007F426B"/>
    <w:rsid w:val="008561E7"/>
    <w:rsid w:val="009A6710"/>
    <w:rsid w:val="00B45D7D"/>
    <w:rsid w:val="00D94193"/>
    <w:rsid w:val="00EE17E3"/>
    <w:rsid w:val="00F1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809</vt:lpstr>
    </vt:vector>
  </TitlesOfParts>
  <Company>State of Illinois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809</dc:title>
  <dc:subject/>
  <dc:creator>Illinois General Assembly</dc:creator>
  <cp:keywords/>
  <dc:description/>
  <cp:lastModifiedBy>King, Melissa A.</cp:lastModifiedBy>
  <cp:revision>4</cp:revision>
  <dcterms:created xsi:type="dcterms:W3CDTF">2012-07-26T17:39:00Z</dcterms:created>
  <dcterms:modified xsi:type="dcterms:W3CDTF">2012-07-27T19:11:00Z</dcterms:modified>
</cp:coreProperties>
</file>