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66" w:rsidRDefault="00257566" w:rsidP="002575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7566" w:rsidRDefault="00257566" w:rsidP="002575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808.241  Default Classification of Special Wastes</w:t>
      </w:r>
      <w:r>
        <w:t xml:space="preserve"> </w:t>
      </w:r>
    </w:p>
    <w:p w:rsidR="00257566" w:rsidRDefault="00257566" w:rsidP="00257566">
      <w:pPr>
        <w:widowControl w:val="0"/>
        <w:autoSpaceDE w:val="0"/>
        <w:autoSpaceDN w:val="0"/>
        <w:adjustRightInd w:val="0"/>
      </w:pPr>
    </w:p>
    <w:p w:rsidR="00257566" w:rsidRDefault="00257566" w:rsidP="00257566">
      <w:pPr>
        <w:widowControl w:val="0"/>
        <w:autoSpaceDE w:val="0"/>
        <w:autoSpaceDN w:val="0"/>
        <w:adjustRightInd w:val="0"/>
      </w:pPr>
      <w:r>
        <w:t xml:space="preserve">Any special (non-RCRA) waste is a Class A special waste unless and until the Agency determines otherwise pursuant to this Part. </w:t>
      </w:r>
    </w:p>
    <w:sectPr w:rsidR="00257566" w:rsidSect="002575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566"/>
    <w:rsid w:val="001F6EE6"/>
    <w:rsid w:val="00257566"/>
    <w:rsid w:val="003F77A0"/>
    <w:rsid w:val="005C3366"/>
    <w:rsid w:val="00F9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