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BB" w:rsidRDefault="00435EBB" w:rsidP="00435E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5EBB" w:rsidRDefault="00435EBB" w:rsidP="00435E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808.122  Manifests</w:t>
      </w:r>
      <w:r>
        <w:t xml:space="preserve"> </w:t>
      </w:r>
    </w:p>
    <w:p w:rsidR="00435EBB" w:rsidRDefault="00435EBB" w:rsidP="00435EBB">
      <w:pPr>
        <w:widowControl w:val="0"/>
        <w:autoSpaceDE w:val="0"/>
        <w:autoSpaceDN w:val="0"/>
        <w:adjustRightInd w:val="0"/>
      </w:pPr>
    </w:p>
    <w:p w:rsidR="00435EBB" w:rsidRDefault="00435EBB" w:rsidP="00435EBB">
      <w:pPr>
        <w:widowControl w:val="0"/>
        <w:autoSpaceDE w:val="0"/>
        <w:autoSpaceDN w:val="0"/>
        <w:adjustRightInd w:val="0"/>
      </w:pPr>
      <w:r>
        <w:t xml:space="preserve">Except as otherwise provided by Section 808.121(b), the generator of any special waste shall prepare a manifest, as prescribed by 35 Ill. Adm. Code 809.501, prior to shipment. </w:t>
      </w:r>
    </w:p>
    <w:sectPr w:rsidR="00435EBB" w:rsidSect="00435E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EBB"/>
    <w:rsid w:val="00257410"/>
    <w:rsid w:val="00435EBB"/>
    <w:rsid w:val="005C3366"/>
    <w:rsid w:val="008E29CF"/>
    <w:rsid w:val="0095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