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E7" w:rsidRDefault="000210E7" w:rsidP="000210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0E7" w:rsidRDefault="000210E7">
      <w:pPr>
        <w:pStyle w:val="JCARMainSourceNote"/>
      </w:pPr>
      <w:r>
        <w:t>SOURCE:  Adopted in R89-13A at 14 Ill. Reg. 14043, effective August 15, 1990; amended in R98-29 at 23 Ill. Reg. 6875, effective July 1, 1999; amended in R06-20</w:t>
      </w:r>
      <w:r w:rsidR="004E72DA">
        <w:t>(A)</w:t>
      </w:r>
      <w:r>
        <w:t xml:space="preserve"> at 34 Ill. Reg. 3310, effective February 25, 2010; amended </w:t>
      </w:r>
      <w:r w:rsidR="004E72DA">
        <w:t xml:space="preserve">in R06-20(B) </w:t>
      </w:r>
      <w:r>
        <w:t xml:space="preserve">at 34 Ill. Reg. </w:t>
      </w:r>
      <w:r w:rsidR="00A31291">
        <w:t>17390</w:t>
      </w:r>
      <w:r>
        <w:t xml:space="preserve">, effective </w:t>
      </w:r>
      <w:r w:rsidR="00A31291">
        <w:t>October 29, 2010</w:t>
      </w:r>
      <w:r>
        <w:t>.</w:t>
      </w:r>
    </w:p>
    <w:sectPr w:rsidR="000210E7" w:rsidSect="006B22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22A"/>
    <w:rsid w:val="000210E7"/>
    <w:rsid w:val="002C6A1F"/>
    <w:rsid w:val="004E72DA"/>
    <w:rsid w:val="00527003"/>
    <w:rsid w:val="005C3366"/>
    <w:rsid w:val="006662DE"/>
    <w:rsid w:val="006B222A"/>
    <w:rsid w:val="00756A17"/>
    <w:rsid w:val="00A303B8"/>
    <w:rsid w:val="00A31291"/>
    <w:rsid w:val="00F6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0E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66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0E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6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R89-13A at 14 Ill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R89-13A at 14 Ill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