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6FD" w:rsidRDefault="001B06FD" w:rsidP="001B06FD">
      <w:pPr>
        <w:widowControl w:val="0"/>
        <w:autoSpaceDE w:val="0"/>
        <w:autoSpaceDN w:val="0"/>
        <w:adjustRightInd w:val="0"/>
      </w:pPr>
      <w:bookmarkStart w:id="0" w:name="_GoBack"/>
      <w:bookmarkEnd w:id="0"/>
    </w:p>
    <w:p w:rsidR="001B06FD" w:rsidRDefault="001B06FD" w:rsidP="001B06FD">
      <w:pPr>
        <w:widowControl w:val="0"/>
        <w:autoSpaceDE w:val="0"/>
        <w:autoSpaceDN w:val="0"/>
        <w:adjustRightInd w:val="0"/>
      </w:pPr>
      <w:r>
        <w:rPr>
          <w:b/>
          <w:bCs/>
        </w:rPr>
        <w:t>Section 807.316  Application</w:t>
      </w:r>
      <w:r>
        <w:t xml:space="preserve"> </w:t>
      </w:r>
    </w:p>
    <w:p w:rsidR="001B06FD" w:rsidRDefault="001B06FD" w:rsidP="001B06FD">
      <w:pPr>
        <w:widowControl w:val="0"/>
        <w:autoSpaceDE w:val="0"/>
        <w:autoSpaceDN w:val="0"/>
        <w:adjustRightInd w:val="0"/>
      </w:pPr>
    </w:p>
    <w:p w:rsidR="001B06FD" w:rsidRDefault="001B06FD" w:rsidP="001B06FD">
      <w:pPr>
        <w:widowControl w:val="0"/>
        <w:autoSpaceDE w:val="0"/>
        <w:autoSpaceDN w:val="0"/>
        <w:adjustRightInd w:val="0"/>
        <w:ind w:left="1440" w:hanging="720"/>
      </w:pPr>
      <w:r>
        <w:t>a)</w:t>
      </w:r>
      <w:r>
        <w:tab/>
        <w:t xml:space="preserve">An Application for a Development Permit for a sanitary landfill shall contain evidence adequate to prove to the Agency that the development of the sanitary landfill will not cause or tend to cause water or air pollution; will not violate applicable air and water quality standards; and will not violate any rule or regulation adopted by the Board.  The Application shall include, unless waived in writing by the Agency as inapplicable to the site in question: </w:t>
      </w:r>
    </w:p>
    <w:p w:rsidR="00EF38AB" w:rsidRDefault="00EF38AB" w:rsidP="001B06FD">
      <w:pPr>
        <w:widowControl w:val="0"/>
        <w:autoSpaceDE w:val="0"/>
        <w:autoSpaceDN w:val="0"/>
        <w:adjustRightInd w:val="0"/>
        <w:ind w:left="2160" w:hanging="720"/>
      </w:pPr>
    </w:p>
    <w:p w:rsidR="001B06FD" w:rsidRDefault="001B06FD" w:rsidP="001B06FD">
      <w:pPr>
        <w:widowControl w:val="0"/>
        <w:autoSpaceDE w:val="0"/>
        <w:autoSpaceDN w:val="0"/>
        <w:adjustRightInd w:val="0"/>
        <w:ind w:left="2160" w:hanging="720"/>
      </w:pPr>
      <w:r>
        <w:t>1)</w:t>
      </w:r>
      <w:r>
        <w:tab/>
        <w:t xml:space="preserve">Legal description of the proposed sanitary landfill site; </w:t>
      </w:r>
    </w:p>
    <w:p w:rsidR="00EF38AB" w:rsidRDefault="00EF38AB" w:rsidP="001B06FD">
      <w:pPr>
        <w:widowControl w:val="0"/>
        <w:autoSpaceDE w:val="0"/>
        <w:autoSpaceDN w:val="0"/>
        <w:adjustRightInd w:val="0"/>
        <w:ind w:left="2160" w:hanging="720"/>
      </w:pPr>
    </w:p>
    <w:p w:rsidR="001B06FD" w:rsidRDefault="001B06FD" w:rsidP="001B06FD">
      <w:pPr>
        <w:widowControl w:val="0"/>
        <w:autoSpaceDE w:val="0"/>
        <w:autoSpaceDN w:val="0"/>
        <w:adjustRightInd w:val="0"/>
        <w:ind w:left="2160" w:hanging="720"/>
      </w:pPr>
      <w:r>
        <w:t>2)</w:t>
      </w:r>
      <w:r>
        <w:tab/>
        <w:t xml:space="preserve">Topographic map or maps of the sanitary landfill site drawn to the scale of 200 feet to the inch or larger, containing 5-foot contour intervals where the relief exceeds 20 feet, and 2-foot contour intervals where the relief is 20 feet or less, and referred to a United States Geological Survey datum; </w:t>
      </w:r>
    </w:p>
    <w:p w:rsidR="00EF38AB" w:rsidRDefault="00EF38AB" w:rsidP="001B06FD">
      <w:pPr>
        <w:widowControl w:val="0"/>
        <w:autoSpaceDE w:val="0"/>
        <w:autoSpaceDN w:val="0"/>
        <w:adjustRightInd w:val="0"/>
        <w:ind w:left="2160" w:hanging="720"/>
      </w:pPr>
    </w:p>
    <w:p w:rsidR="001B06FD" w:rsidRDefault="001B06FD" w:rsidP="001B06FD">
      <w:pPr>
        <w:widowControl w:val="0"/>
        <w:autoSpaceDE w:val="0"/>
        <w:autoSpaceDN w:val="0"/>
        <w:adjustRightInd w:val="0"/>
        <w:ind w:left="2160" w:hanging="720"/>
      </w:pPr>
      <w:r>
        <w:t>3)</w:t>
      </w:r>
      <w:r>
        <w:tab/>
        <w:t xml:space="preserve">Maps of the sanitary landfill site, and of the area within one-quarter mile of the boundaries of the site, drawn to scale, showing the location of: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A)</w:t>
      </w:r>
      <w:r>
        <w:tab/>
        <w:t xml:space="preserve">waterways and surface drains; and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B)</w:t>
      </w:r>
      <w:r>
        <w:tab/>
        <w:t xml:space="preserve">borings, wells, springs, and their surface elevations, and depths and elevations of water levels; and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C)</w:t>
      </w:r>
      <w:r>
        <w:tab/>
        <w:t xml:space="preserve">field tile drains; and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D)</w:t>
      </w:r>
      <w:r>
        <w:tab/>
        <w:t xml:space="preserve">underground and surface mines, elevations of mine pools, and mine pool discharges. </w:t>
      </w:r>
    </w:p>
    <w:p w:rsidR="00EF38AB" w:rsidRDefault="00EF38AB" w:rsidP="001B06FD">
      <w:pPr>
        <w:widowControl w:val="0"/>
        <w:autoSpaceDE w:val="0"/>
        <w:autoSpaceDN w:val="0"/>
        <w:adjustRightInd w:val="0"/>
        <w:ind w:left="2160" w:hanging="720"/>
      </w:pPr>
    </w:p>
    <w:p w:rsidR="001B06FD" w:rsidRDefault="001B06FD" w:rsidP="001B06FD">
      <w:pPr>
        <w:widowControl w:val="0"/>
        <w:autoSpaceDE w:val="0"/>
        <w:autoSpaceDN w:val="0"/>
        <w:adjustRightInd w:val="0"/>
        <w:ind w:left="2160" w:hanging="720"/>
      </w:pPr>
      <w:r>
        <w:t>4)</w:t>
      </w:r>
      <w:r>
        <w:tab/>
        <w:t xml:space="preserve">Land use and population density of the proposed sanitary landfill site and of the area surrounding the site within one mile of the site boundaries; </w:t>
      </w:r>
    </w:p>
    <w:p w:rsidR="00EF38AB" w:rsidRDefault="00EF38AB" w:rsidP="001B06FD">
      <w:pPr>
        <w:widowControl w:val="0"/>
        <w:autoSpaceDE w:val="0"/>
        <w:autoSpaceDN w:val="0"/>
        <w:adjustRightInd w:val="0"/>
        <w:ind w:left="2160" w:hanging="720"/>
      </w:pPr>
    </w:p>
    <w:p w:rsidR="001B06FD" w:rsidRDefault="001B06FD" w:rsidP="001B06FD">
      <w:pPr>
        <w:widowControl w:val="0"/>
        <w:autoSpaceDE w:val="0"/>
        <w:autoSpaceDN w:val="0"/>
        <w:adjustRightInd w:val="0"/>
        <w:ind w:left="2160" w:hanging="720"/>
      </w:pPr>
      <w:r>
        <w:t>5)</w:t>
      </w:r>
      <w:r>
        <w:tab/>
        <w:t xml:space="preserve">Sequence of earth materials at the proposed sanitary landfill site to a depth sufficient to assure the reliability of the site design; </w:t>
      </w:r>
    </w:p>
    <w:p w:rsidR="00EF38AB" w:rsidRDefault="00EF38AB" w:rsidP="001B06FD">
      <w:pPr>
        <w:widowControl w:val="0"/>
        <w:autoSpaceDE w:val="0"/>
        <w:autoSpaceDN w:val="0"/>
        <w:adjustRightInd w:val="0"/>
        <w:ind w:left="2160" w:hanging="720"/>
      </w:pPr>
    </w:p>
    <w:p w:rsidR="001B06FD" w:rsidRDefault="001B06FD" w:rsidP="001B06FD">
      <w:pPr>
        <w:widowControl w:val="0"/>
        <w:autoSpaceDE w:val="0"/>
        <w:autoSpaceDN w:val="0"/>
        <w:adjustRightInd w:val="0"/>
        <w:ind w:left="2160" w:hanging="720"/>
      </w:pPr>
      <w:r>
        <w:t>6)</w:t>
      </w:r>
      <w:r>
        <w:tab/>
        <w:t xml:space="preserve">Data obtained from soil samples taken from the proposed sanitary landfill site which describe the soil classification, grain size distribution, permeability, </w:t>
      </w:r>
      <w:proofErr w:type="spellStart"/>
      <w:r>
        <w:t>compactability</w:t>
      </w:r>
      <w:proofErr w:type="spellEnd"/>
      <w:r>
        <w:t xml:space="preserve">, and ion-exchange properties of the subsurface materials for those strata which are essential to the design of the landfill; </w:t>
      </w:r>
    </w:p>
    <w:p w:rsidR="00EF38AB" w:rsidRDefault="00EF38AB" w:rsidP="001B06FD">
      <w:pPr>
        <w:widowControl w:val="0"/>
        <w:autoSpaceDE w:val="0"/>
        <w:autoSpaceDN w:val="0"/>
        <w:adjustRightInd w:val="0"/>
        <w:ind w:left="2160" w:hanging="720"/>
      </w:pPr>
    </w:p>
    <w:p w:rsidR="001B06FD" w:rsidRDefault="001B06FD" w:rsidP="001B06FD">
      <w:pPr>
        <w:widowControl w:val="0"/>
        <w:autoSpaceDE w:val="0"/>
        <w:autoSpaceDN w:val="0"/>
        <w:adjustRightInd w:val="0"/>
        <w:ind w:left="2160" w:hanging="720"/>
      </w:pPr>
      <w:r>
        <w:t>7)</w:t>
      </w:r>
      <w:r>
        <w:tab/>
        <w:t xml:space="preserve">Description of groundwater condition, including groundwater flow below and adjacent to the proposed sanitary landfill site, with an appraisal of the effect of the landfill on groundwater and surface waters; </w:t>
      </w:r>
    </w:p>
    <w:p w:rsidR="00EF38AB" w:rsidRDefault="00EF38AB" w:rsidP="001B06FD">
      <w:pPr>
        <w:widowControl w:val="0"/>
        <w:autoSpaceDE w:val="0"/>
        <w:autoSpaceDN w:val="0"/>
        <w:adjustRightInd w:val="0"/>
        <w:ind w:left="2160" w:hanging="720"/>
      </w:pPr>
    </w:p>
    <w:p w:rsidR="001B06FD" w:rsidRDefault="001B06FD" w:rsidP="001B06FD">
      <w:pPr>
        <w:widowControl w:val="0"/>
        <w:autoSpaceDE w:val="0"/>
        <w:autoSpaceDN w:val="0"/>
        <w:adjustRightInd w:val="0"/>
        <w:ind w:left="2160" w:hanging="720"/>
      </w:pPr>
      <w:r>
        <w:t>8)</w:t>
      </w:r>
      <w:r>
        <w:tab/>
        <w:t xml:space="preserve">Comprehensive analysis of water samples from on-site and nearby wells and surface waters; </w:t>
      </w:r>
    </w:p>
    <w:p w:rsidR="00EF38AB" w:rsidRDefault="00EF38AB" w:rsidP="001B06FD">
      <w:pPr>
        <w:widowControl w:val="0"/>
        <w:autoSpaceDE w:val="0"/>
        <w:autoSpaceDN w:val="0"/>
        <w:adjustRightInd w:val="0"/>
        <w:ind w:left="2160" w:hanging="720"/>
      </w:pPr>
    </w:p>
    <w:p w:rsidR="001B06FD" w:rsidRDefault="001B06FD" w:rsidP="001B06FD">
      <w:pPr>
        <w:widowControl w:val="0"/>
        <w:autoSpaceDE w:val="0"/>
        <w:autoSpaceDN w:val="0"/>
        <w:adjustRightInd w:val="0"/>
        <w:ind w:left="2160" w:hanging="720"/>
      </w:pPr>
      <w:r>
        <w:t>9)</w:t>
      </w:r>
      <w:r>
        <w:tab/>
        <w:t xml:space="preserve">Schedule of construction; </w:t>
      </w:r>
    </w:p>
    <w:p w:rsidR="00EF38AB" w:rsidRDefault="00EF38AB" w:rsidP="00F9243C">
      <w:pPr>
        <w:widowControl w:val="0"/>
        <w:autoSpaceDE w:val="0"/>
        <w:autoSpaceDN w:val="0"/>
        <w:adjustRightInd w:val="0"/>
        <w:ind w:left="2160" w:hanging="849"/>
      </w:pPr>
    </w:p>
    <w:p w:rsidR="001B06FD" w:rsidRDefault="001B06FD" w:rsidP="00F9243C">
      <w:pPr>
        <w:widowControl w:val="0"/>
        <w:autoSpaceDE w:val="0"/>
        <w:autoSpaceDN w:val="0"/>
        <w:adjustRightInd w:val="0"/>
        <w:ind w:left="2160" w:hanging="849"/>
      </w:pPr>
      <w:r>
        <w:t>10)</w:t>
      </w:r>
      <w:r>
        <w:tab/>
        <w:t xml:space="preserve">Topographic map indicating the proposed final contours and landscaping of the completed site with a statement of the proposed final use of the site, if known; </w:t>
      </w:r>
    </w:p>
    <w:p w:rsidR="00EF38AB" w:rsidRDefault="00EF38AB" w:rsidP="00F9243C">
      <w:pPr>
        <w:widowControl w:val="0"/>
        <w:autoSpaceDE w:val="0"/>
        <w:autoSpaceDN w:val="0"/>
        <w:adjustRightInd w:val="0"/>
        <w:ind w:left="2160" w:hanging="849"/>
      </w:pPr>
    </w:p>
    <w:p w:rsidR="001B06FD" w:rsidRDefault="001B06FD" w:rsidP="00F9243C">
      <w:pPr>
        <w:widowControl w:val="0"/>
        <w:autoSpaceDE w:val="0"/>
        <w:autoSpaceDN w:val="0"/>
        <w:adjustRightInd w:val="0"/>
        <w:ind w:left="2160" w:hanging="849"/>
      </w:pPr>
      <w:r>
        <w:t>11)</w:t>
      </w:r>
      <w:r>
        <w:tab/>
        <w:t xml:space="preserve">Description of the methods of operations; days and hours of operations; and number, and duties of employees; </w:t>
      </w:r>
    </w:p>
    <w:p w:rsidR="00EF38AB" w:rsidRDefault="00EF38AB" w:rsidP="00F9243C">
      <w:pPr>
        <w:widowControl w:val="0"/>
        <w:autoSpaceDE w:val="0"/>
        <w:autoSpaceDN w:val="0"/>
        <w:adjustRightInd w:val="0"/>
        <w:ind w:left="2160" w:hanging="849"/>
      </w:pPr>
    </w:p>
    <w:p w:rsidR="001B06FD" w:rsidRDefault="001B06FD" w:rsidP="00F9243C">
      <w:pPr>
        <w:widowControl w:val="0"/>
        <w:autoSpaceDE w:val="0"/>
        <w:autoSpaceDN w:val="0"/>
        <w:adjustRightInd w:val="0"/>
        <w:ind w:left="2160" w:hanging="849"/>
      </w:pPr>
      <w:r>
        <w:t>12)</w:t>
      </w:r>
      <w:r>
        <w:tab/>
        <w:t xml:space="preserve">Listing of sources and types of wastes to be received; and an estimate of daily quantity of wastes to be received; </w:t>
      </w:r>
    </w:p>
    <w:p w:rsidR="00EF38AB" w:rsidRDefault="00EF38AB" w:rsidP="00F9243C">
      <w:pPr>
        <w:widowControl w:val="0"/>
        <w:autoSpaceDE w:val="0"/>
        <w:autoSpaceDN w:val="0"/>
        <w:adjustRightInd w:val="0"/>
        <w:ind w:left="2160" w:hanging="849"/>
      </w:pPr>
    </w:p>
    <w:p w:rsidR="001B06FD" w:rsidRDefault="001B06FD" w:rsidP="00F9243C">
      <w:pPr>
        <w:widowControl w:val="0"/>
        <w:autoSpaceDE w:val="0"/>
        <w:autoSpaceDN w:val="0"/>
        <w:adjustRightInd w:val="0"/>
        <w:ind w:left="2160" w:hanging="849"/>
      </w:pPr>
      <w:r>
        <w:t>13)</w:t>
      </w:r>
      <w:r>
        <w:tab/>
        <w:t xml:space="preserve">A schedule of filling, methods of compaction of solid waste; and number, type, and size of compacting equipment; </w:t>
      </w:r>
    </w:p>
    <w:p w:rsidR="00EF38AB" w:rsidRDefault="00EF38AB" w:rsidP="00F9243C">
      <w:pPr>
        <w:widowControl w:val="0"/>
        <w:autoSpaceDE w:val="0"/>
        <w:autoSpaceDN w:val="0"/>
        <w:adjustRightInd w:val="0"/>
        <w:ind w:left="2160" w:hanging="849"/>
      </w:pPr>
    </w:p>
    <w:p w:rsidR="001B06FD" w:rsidRDefault="001B06FD" w:rsidP="00F9243C">
      <w:pPr>
        <w:widowControl w:val="0"/>
        <w:autoSpaceDE w:val="0"/>
        <w:autoSpaceDN w:val="0"/>
        <w:adjustRightInd w:val="0"/>
        <w:ind w:left="2160" w:hanging="849"/>
      </w:pPr>
      <w:r>
        <w:t>14)</w:t>
      </w:r>
      <w:r>
        <w:tab/>
        <w:t xml:space="preserve">Types and sources of daily, intermediate, and final cover to be used; </w:t>
      </w:r>
    </w:p>
    <w:p w:rsidR="00EF38AB" w:rsidRDefault="00EF38AB" w:rsidP="00F9243C">
      <w:pPr>
        <w:widowControl w:val="0"/>
        <w:autoSpaceDE w:val="0"/>
        <w:autoSpaceDN w:val="0"/>
        <w:adjustRightInd w:val="0"/>
        <w:ind w:left="2160" w:hanging="849"/>
      </w:pPr>
    </w:p>
    <w:p w:rsidR="001B06FD" w:rsidRDefault="001B06FD" w:rsidP="00F9243C">
      <w:pPr>
        <w:widowControl w:val="0"/>
        <w:autoSpaceDE w:val="0"/>
        <w:autoSpaceDN w:val="0"/>
        <w:adjustRightInd w:val="0"/>
        <w:ind w:left="2160" w:hanging="849"/>
      </w:pPr>
      <w:r>
        <w:t>15)</w:t>
      </w:r>
      <w:r>
        <w:tab/>
        <w:t xml:space="preserve">Map of the sanitary landfill site, drawn to scale, indicating the location of: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A)</w:t>
      </w:r>
      <w:r>
        <w:tab/>
        <w:t xml:space="preserve">Water monitoring wells and gas monitoring points;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B)</w:t>
      </w:r>
      <w:r>
        <w:tab/>
        <w:t xml:space="preserve">Points of entrance to and exit from the sanitary landfill site and to and from the operating area of the sanitary landfill;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C)</w:t>
      </w:r>
      <w:r>
        <w:tab/>
        <w:t xml:space="preserve">Interior roads and ramps;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D)</w:t>
      </w:r>
      <w:r>
        <w:tab/>
        <w:t xml:space="preserve">Devices for controlling litter;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E)</w:t>
      </w:r>
      <w:r>
        <w:tab/>
        <w:t xml:space="preserve">Devices for controlling unauthorized access to the sanitary landfill site;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F)</w:t>
      </w:r>
      <w:r>
        <w:tab/>
        <w:t xml:space="preserve">Drainage facilities, structures, walls, cribbing, surface protection devices, or any other devices as are necessary to comply with applicable water quality standards;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G)</w:t>
      </w:r>
      <w:r>
        <w:tab/>
        <w:t xml:space="preserve">Fire protection facilities;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H)</w:t>
      </w:r>
      <w:r>
        <w:tab/>
        <w:t xml:space="preserve">Utilities;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I)</w:t>
      </w:r>
      <w:r>
        <w:tab/>
        <w:t xml:space="preserve">Salvage operations;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J)</w:t>
      </w:r>
      <w:r>
        <w:tab/>
        <w:t xml:space="preserve">Fill area;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K)</w:t>
      </w:r>
      <w:r>
        <w:tab/>
        <w:t xml:space="preserve">Borrow areas;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L)</w:t>
      </w:r>
      <w:r>
        <w:tab/>
        <w:t xml:space="preserve">Gas and oil wells;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M)</w:t>
      </w:r>
      <w:r>
        <w:tab/>
        <w:t xml:space="preserve">High tension power lines;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N)</w:t>
      </w:r>
      <w:r>
        <w:tab/>
        <w:t xml:space="preserve">Fuel transmission pipelines;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O)</w:t>
      </w:r>
      <w:r>
        <w:tab/>
        <w:t xml:space="preserve">Field tile drains; </w:t>
      </w:r>
    </w:p>
    <w:p w:rsidR="00EF38AB" w:rsidRDefault="00EF38AB" w:rsidP="001B06FD">
      <w:pPr>
        <w:widowControl w:val="0"/>
        <w:autoSpaceDE w:val="0"/>
        <w:autoSpaceDN w:val="0"/>
        <w:adjustRightInd w:val="0"/>
        <w:ind w:left="2880" w:hanging="720"/>
      </w:pPr>
    </w:p>
    <w:p w:rsidR="001B06FD" w:rsidRDefault="001B06FD" w:rsidP="001B06FD">
      <w:pPr>
        <w:widowControl w:val="0"/>
        <w:autoSpaceDE w:val="0"/>
        <w:autoSpaceDN w:val="0"/>
        <w:adjustRightInd w:val="0"/>
        <w:ind w:left="2880" w:hanging="720"/>
      </w:pPr>
      <w:r>
        <w:t>P)</w:t>
      </w:r>
      <w:r>
        <w:tab/>
        <w:t xml:space="preserve">Provisions for concealing the site from public view; </w:t>
      </w:r>
    </w:p>
    <w:p w:rsidR="00EF38AB" w:rsidRDefault="00EF38AB" w:rsidP="00F9243C">
      <w:pPr>
        <w:widowControl w:val="0"/>
        <w:autoSpaceDE w:val="0"/>
        <w:autoSpaceDN w:val="0"/>
        <w:adjustRightInd w:val="0"/>
        <w:ind w:left="2160" w:hanging="849"/>
      </w:pPr>
    </w:p>
    <w:p w:rsidR="001B06FD" w:rsidRDefault="001B06FD" w:rsidP="00F9243C">
      <w:pPr>
        <w:widowControl w:val="0"/>
        <w:autoSpaceDE w:val="0"/>
        <w:autoSpaceDN w:val="0"/>
        <w:adjustRightInd w:val="0"/>
        <w:ind w:left="2160" w:hanging="849"/>
      </w:pPr>
      <w:r>
        <w:t>16)</w:t>
      </w:r>
      <w:r>
        <w:tab/>
        <w:t>Evidence of notification required by the Public Act 77-1948,</w:t>
      </w:r>
      <w:r w:rsidR="00F9243C">
        <w:t xml:space="preserve"> (Ill. Rev. Stat. 1981, </w:t>
      </w:r>
      <w:proofErr w:type="spellStart"/>
      <w:r w:rsidR="00F9243C">
        <w:t>ch.</w:t>
      </w:r>
      <w:proofErr w:type="spellEnd"/>
      <w:r w:rsidR="00F9243C">
        <w:t xml:space="preserve"> 111½</w:t>
      </w:r>
      <w:r>
        <w:t xml:space="preserve">, par. 1039), effective October 1, 1972; and </w:t>
      </w:r>
    </w:p>
    <w:p w:rsidR="00EF38AB" w:rsidRDefault="00EF38AB" w:rsidP="00F9243C">
      <w:pPr>
        <w:widowControl w:val="0"/>
        <w:autoSpaceDE w:val="0"/>
        <w:autoSpaceDN w:val="0"/>
        <w:adjustRightInd w:val="0"/>
        <w:ind w:left="2160" w:hanging="849"/>
      </w:pPr>
    </w:p>
    <w:p w:rsidR="001B06FD" w:rsidRDefault="001B06FD" w:rsidP="00F9243C">
      <w:pPr>
        <w:widowControl w:val="0"/>
        <w:autoSpaceDE w:val="0"/>
        <w:autoSpaceDN w:val="0"/>
        <w:adjustRightInd w:val="0"/>
        <w:ind w:left="2160" w:hanging="849"/>
      </w:pPr>
      <w:r>
        <w:t>17)</w:t>
      </w:r>
      <w:r>
        <w:tab/>
        <w:t xml:space="preserve">If exploration holes are drilled to obtain data, information showing the manner of plugging or sealing such holes. </w:t>
      </w:r>
    </w:p>
    <w:p w:rsidR="00EF38AB" w:rsidRDefault="00EF38AB" w:rsidP="001B06FD">
      <w:pPr>
        <w:widowControl w:val="0"/>
        <w:autoSpaceDE w:val="0"/>
        <w:autoSpaceDN w:val="0"/>
        <w:adjustRightInd w:val="0"/>
        <w:ind w:left="1440" w:hanging="720"/>
      </w:pPr>
    </w:p>
    <w:p w:rsidR="001B06FD" w:rsidRDefault="001B06FD" w:rsidP="001B06FD">
      <w:pPr>
        <w:widowControl w:val="0"/>
        <w:autoSpaceDE w:val="0"/>
        <w:autoSpaceDN w:val="0"/>
        <w:adjustRightInd w:val="0"/>
        <w:ind w:left="1440" w:hanging="720"/>
      </w:pPr>
      <w:r>
        <w:t>b)</w:t>
      </w:r>
      <w:r>
        <w:tab/>
        <w:t xml:space="preserve">Operating Permits. </w:t>
      </w:r>
    </w:p>
    <w:p w:rsidR="00EF38AB" w:rsidRDefault="00EF38AB" w:rsidP="001B06FD">
      <w:pPr>
        <w:widowControl w:val="0"/>
        <w:autoSpaceDE w:val="0"/>
        <w:autoSpaceDN w:val="0"/>
        <w:adjustRightInd w:val="0"/>
        <w:ind w:left="2160" w:hanging="720"/>
      </w:pPr>
    </w:p>
    <w:p w:rsidR="001B06FD" w:rsidRDefault="001B06FD" w:rsidP="001B06FD">
      <w:pPr>
        <w:widowControl w:val="0"/>
        <w:autoSpaceDE w:val="0"/>
        <w:autoSpaceDN w:val="0"/>
        <w:adjustRightInd w:val="0"/>
        <w:ind w:left="2160" w:hanging="720"/>
      </w:pPr>
      <w:r>
        <w:t>1)</w:t>
      </w:r>
      <w:r>
        <w:tab/>
        <w:t xml:space="preserve">An Application for an Operating Permit for a sanitary landfill shall contain evidence adequate to prove to the Agency that the operation of the sanitary landfill will not cause any violation of the Act or of Regulations promulgated by the Board.  The Application shall include certification that all data and information required by Section 807.316(a) for a Development Permit has been provided, and that all conditions thereof have been complied with, except that no information already submitted to the Agency shall be required to be resubmitted and may be incorporated by reference into the Application for an Operating Permit. </w:t>
      </w:r>
    </w:p>
    <w:p w:rsidR="00EF38AB" w:rsidRDefault="00EF38AB" w:rsidP="001B06FD">
      <w:pPr>
        <w:widowControl w:val="0"/>
        <w:autoSpaceDE w:val="0"/>
        <w:autoSpaceDN w:val="0"/>
        <w:adjustRightInd w:val="0"/>
        <w:ind w:left="2160" w:hanging="720"/>
      </w:pPr>
    </w:p>
    <w:p w:rsidR="001B06FD" w:rsidRDefault="001B06FD" w:rsidP="001B06FD">
      <w:pPr>
        <w:widowControl w:val="0"/>
        <w:autoSpaceDE w:val="0"/>
        <w:autoSpaceDN w:val="0"/>
        <w:adjustRightInd w:val="0"/>
        <w:ind w:left="2160" w:hanging="720"/>
      </w:pPr>
      <w:r>
        <w:t>2)</w:t>
      </w:r>
      <w:r>
        <w:tab/>
        <w:t xml:space="preserve">The Agency shall not issue an Operating Permit until it has made an inspection of the developed site and has determined that the site has been so developed in accordance with the provisions of the application for development permit and is in compliance with the Act (the Act) and all applicable regulations. </w:t>
      </w:r>
    </w:p>
    <w:sectPr w:rsidR="001B06FD" w:rsidSect="001B06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06FD"/>
    <w:rsid w:val="001B06FD"/>
    <w:rsid w:val="004A691B"/>
    <w:rsid w:val="004D062F"/>
    <w:rsid w:val="005C3366"/>
    <w:rsid w:val="00DA34D6"/>
    <w:rsid w:val="00EF38AB"/>
    <w:rsid w:val="00F9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