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B1" w:rsidRDefault="00AF4AB1" w:rsidP="00AF4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AB1" w:rsidRDefault="00AF4AB1" w:rsidP="00AF4A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807.303  Methods</w:t>
      </w:r>
      <w:proofErr w:type="gramEnd"/>
      <w:r>
        <w:rPr>
          <w:b/>
          <w:bCs/>
        </w:rPr>
        <w:t xml:space="preserve"> of Operation</w:t>
      </w:r>
      <w:r>
        <w:t xml:space="preserve"> </w:t>
      </w:r>
    </w:p>
    <w:p w:rsidR="00AF4AB1" w:rsidRDefault="00AF4AB1" w:rsidP="00AF4AB1">
      <w:pPr>
        <w:widowControl w:val="0"/>
        <w:autoSpaceDE w:val="0"/>
        <w:autoSpaceDN w:val="0"/>
        <w:adjustRightInd w:val="0"/>
      </w:pPr>
    </w:p>
    <w:p w:rsidR="00AF4AB1" w:rsidRDefault="00AF4AB1" w:rsidP="00AF4AB1">
      <w:pPr>
        <w:widowControl w:val="0"/>
        <w:autoSpaceDE w:val="0"/>
        <w:autoSpaceDN w:val="0"/>
        <w:adjustRightInd w:val="0"/>
      </w:pPr>
      <w:r>
        <w:t xml:space="preserve">Unless otherwise specifically provided by permit, the following methods of operations shall be followed: </w:t>
      </w:r>
    </w:p>
    <w:p w:rsidR="00597D66" w:rsidRDefault="00597D66" w:rsidP="00AF4AB1">
      <w:pPr>
        <w:widowControl w:val="0"/>
        <w:autoSpaceDE w:val="0"/>
        <w:autoSpaceDN w:val="0"/>
        <w:adjustRightInd w:val="0"/>
      </w:pPr>
    </w:p>
    <w:p w:rsidR="00AF4AB1" w:rsidRDefault="00AF4AB1" w:rsidP="00AF4A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Unloading </w:t>
      </w:r>
      <w:r w:rsidR="00394192">
        <w:t>–</w:t>
      </w:r>
      <w:r>
        <w:t xml:space="preserve"> all refuse shall be deposited into the toe of the fill or into the bottom of the trench. </w:t>
      </w:r>
    </w:p>
    <w:p w:rsidR="00597D66" w:rsidRDefault="00597D66" w:rsidP="00AF4AB1">
      <w:pPr>
        <w:widowControl w:val="0"/>
        <w:autoSpaceDE w:val="0"/>
        <w:autoSpaceDN w:val="0"/>
        <w:adjustRightInd w:val="0"/>
        <w:ind w:left="1440" w:hanging="720"/>
      </w:pPr>
    </w:p>
    <w:p w:rsidR="00AF4AB1" w:rsidRDefault="00AF4AB1" w:rsidP="00AF4A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Spreading and Compacting </w:t>
      </w:r>
      <w:r w:rsidR="00394192">
        <w:t>–</w:t>
      </w:r>
      <w:r>
        <w:t xml:space="preserve"> as rapidly as refuse is deposited at the toe of the fill, all refuse shall be spread and compacted in layers within the cell, such layers not to exceed a depth of two feet. </w:t>
      </w:r>
    </w:p>
    <w:p w:rsidR="00597D66" w:rsidRDefault="00597D66" w:rsidP="00AF4AB1">
      <w:pPr>
        <w:widowControl w:val="0"/>
        <w:autoSpaceDE w:val="0"/>
        <w:autoSpaceDN w:val="0"/>
        <w:adjustRightInd w:val="0"/>
        <w:ind w:left="1440" w:hanging="720"/>
      </w:pPr>
    </w:p>
    <w:p w:rsidR="00AF4AB1" w:rsidRDefault="00AF4AB1" w:rsidP="00AF4A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Working Face </w:t>
      </w:r>
      <w:r w:rsidR="00394192">
        <w:t>–</w:t>
      </w:r>
      <w:r>
        <w:t xml:space="preserve"> the slope of the working face shall be maintained at a ratio of no greater than two horizontal to one vertical. </w:t>
      </w:r>
    </w:p>
    <w:sectPr w:rsidR="00AF4AB1" w:rsidSect="00AF4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AB1"/>
    <w:rsid w:val="00394192"/>
    <w:rsid w:val="0059501C"/>
    <w:rsid w:val="00597D66"/>
    <w:rsid w:val="005C3366"/>
    <w:rsid w:val="00AF4AB1"/>
    <w:rsid w:val="00B637FF"/>
    <w:rsid w:val="00D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