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9C" w:rsidRDefault="00523F9C" w:rsidP="00523F9C">
      <w:pPr>
        <w:widowControl w:val="0"/>
        <w:autoSpaceDE w:val="0"/>
        <w:autoSpaceDN w:val="0"/>
        <w:adjustRightInd w:val="0"/>
      </w:pPr>
      <w:bookmarkStart w:id="0" w:name="_GoBack"/>
      <w:bookmarkEnd w:id="0"/>
    </w:p>
    <w:p w:rsidR="00523F9C" w:rsidRDefault="00523F9C" w:rsidP="00523F9C">
      <w:pPr>
        <w:widowControl w:val="0"/>
        <w:autoSpaceDE w:val="0"/>
        <w:autoSpaceDN w:val="0"/>
        <w:adjustRightInd w:val="0"/>
      </w:pPr>
      <w:r>
        <w:rPr>
          <w:b/>
          <w:bCs/>
        </w:rPr>
        <w:t>Section 750.202   Other Assistance by State Agencies</w:t>
      </w:r>
      <w:r>
        <w:t xml:space="preserve"> </w:t>
      </w:r>
    </w:p>
    <w:p w:rsidR="00523F9C" w:rsidRDefault="00523F9C" w:rsidP="00523F9C">
      <w:pPr>
        <w:widowControl w:val="0"/>
        <w:autoSpaceDE w:val="0"/>
        <w:autoSpaceDN w:val="0"/>
        <w:adjustRightInd w:val="0"/>
      </w:pPr>
    </w:p>
    <w:p w:rsidR="00523F9C" w:rsidRDefault="00523F9C" w:rsidP="00523F9C">
      <w:pPr>
        <w:widowControl w:val="0"/>
        <w:autoSpaceDE w:val="0"/>
        <w:autoSpaceDN w:val="0"/>
        <w:adjustRightInd w:val="0"/>
        <w:ind w:left="1440" w:hanging="720"/>
      </w:pPr>
      <w:r>
        <w:t>a)</w:t>
      </w:r>
      <w:r>
        <w:tab/>
        <w:t xml:space="preserve">State agencies' other than IEPA, which have duties established by statute or executive order which may be relevant to State response action or may be relevant to the rehabilitation, restoration, and replacement of damaged or lost natural resources may be called upon by IEPA during the planning or implementation of a response to provide assistance in their respective areas of expertise, consistent with their capabilities and legal authorities. </w:t>
      </w:r>
    </w:p>
    <w:p w:rsidR="005D2AE5" w:rsidRDefault="005D2AE5" w:rsidP="00523F9C">
      <w:pPr>
        <w:widowControl w:val="0"/>
        <w:autoSpaceDE w:val="0"/>
        <w:autoSpaceDN w:val="0"/>
        <w:adjustRightInd w:val="0"/>
        <w:ind w:left="1440" w:hanging="720"/>
      </w:pPr>
    </w:p>
    <w:p w:rsidR="00523F9C" w:rsidRDefault="00523F9C" w:rsidP="00523F9C">
      <w:pPr>
        <w:widowControl w:val="0"/>
        <w:autoSpaceDE w:val="0"/>
        <w:autoSpaceDN w:val="0"/>
        <w:adjustRightInd w:val="0"/>
        <w:ind w:left="1440" w:hanging="720"/>
      </w:pPr>
      <w:r>
        <w:t>b)</w:t>
      </w:r>
      <w:r>
        <w:tab/>
        <w:t xml:space="preserve">In addition to their general responsibilities under subsection (a) of this Section, State agencies should: </w:t>
      </w:r>
    </w:p>
    <w:p w:rsidR="005D2AE5" w:rsidRDefault="005D2AE5" w:rsidP="00523F9C">
      <w:pPr>
        <w:widowControl w:val="0"/>
        <w:autoSpaceDE w:val="0"/>
        <w:autoSpaceDN w:val="0"/>
        <w:adjustRightInd w:val="0"/>
        <w:ind w:left="2160" w:hanging="720"/>
      </w:pPr>
    </w:p>
    <w:p w:rsidR="00523F9C" w:rsidRDefault="00523F9C" w:rsidP="00523F9C">
      <w:pPr>
        <w:widowControl w:val="0"/>
        <w:autoSpaceDE w:val="0"/>
        <w:autoSpaceDN w:val="0"/>
        <w:adjustRightInd w:val="0"/>
        <w:ind w:left="2160" w:hanging="720"/>
      </w:pPr>
      <w:r>
        <w:t>1)</w:t>
      </w:r>
      <w:r>
        <w:tab/>
        <w:t xml:space="preserve">Make necessary information available to the IEPA; and </w:t>
      </w:r>
    </w:p>
    <w:p w:rsidR="005D2AE5" w:rsidRDefault="005D2AE5" w:rsidP="00523F9C">
      <w:pPr>
        <w:widowControl w:val="0"/>
        <w:autoSpaceDE w:val="0"/>
        <w:autoSpaceDN w:val="0"/>
        <w:adjustRightInd w:val="0"/>
        <w:ind w:left="2160" w:hanging="720"/>
      </w:pPr>
    </w:p>
    <w:p w:rsidR="00523F9C" w:rsidRDefault="00523F9C" w:rsidP="00523F9C">
      <w:pPr>
        <w:widowControl w:val="0"/>
        <w:autoSpaceDE w:val="0"/>
        <w:autoSpaceDN w:val="0"/>
        <w:adjustRightInd w:val="0"/>
        <w:ind w:left="2160" w:hanging="720"/>
      </w:pPr>
      <w:r>
        <w:t>2)</w:t>
      </w:r>
      <w:r>
        <w:tab/>
        <w:t xml:space="preserve">Inform the IEPA of changes in the availability of resources that would affect the operations of the Plan. </w:t>
      </w:r>
    </w:p>
    <w:p w:rsidR="005D2AE5" w:rsidRDefault="005D2AE5" w:rsidP="00523F9C">
      <w:pPr>
        <w:widowControl w:val="0"/>
        <w:autoSpaceDE w:val="0"/>
        <w:autoSpaceDN w:val="0"/>
        <w:adjustRightInd w:val="0"/>
        <w:ind w:left="1440" w:hanging="720"/>
      </w:pPr>
    </w:p>
    <w:p w:rsidR="00523F9C" w:rsidRDefault="00523F9C" w:rsidP="00523F9C">
      <w:pPr>
        <w:widowControl w:val="0"/>
        <w:autoSpaceDE w:val="0"/>
        <w:autoSpaceDN w:val="0"/>
        <w:adjustRightInd w:val="0"/>
        <w:ind w:left="1440" w:hanging="720"/>
      </w:pPr>
      <w:r>
        <w:t>c)</w:t>
      </w:r>
      <w:r>
        <w:tab/>
        <w:t xml:space="preserve">All State agencies are responsible for reporting to IESDA releases of hazardous substances from facilities or vessels which are under their jurisdiction or control in accordance with Subpart D of this Plan.  IESDA, in turn, shall notify IEPA of such reports. </w:t>
      </w:r>
    </w:p>
    <w:sectPr w:rsidR="00523F9C" w:rsidSect="00523F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3F9C"/>
    <w:rsid w:val="00487481"/>
    <w:rsid w:val="00493836"/>
    <w:rsid w:val="00523F9C"/>
    <w:rsid w:val="005C3366"/>
    <w:rsid w:val="005D2AE5"/>
    <w:rsid w:val="00A6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