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B" w:rsidRDefault="00633E2B" w:rsidP="00633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3E2B" w:rsidRDefault="00633E2B" w:rsidP="00633E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745.205  Effective Date</w:t>
      </w:r>
      <w:r>
        <w:t xml:space="preserve"> </w:t>
      </w:r>
    </w:p>
    <w:p w:rsidR="00633E2B" w:rsidRDefault="00633E2B" w:rsidP="00633E2B">
      <w:pPr>
        <w:widowControl w:val="0"/>
        <w:autoSpaceDE w:val="0"/>
        <w:autoSpaceDN w:val="0"/>
        <w:adjustRightInd w:val="0"/>
      </w:pPr>
    </w:p>
    <w:p w:rsidR="00633E2B" w:rsidRDefault="00633E2B" w:rsidP="00633E2B">
      <w:pPr>
        <w:widowControl w:val="0"/>
        <w:autoSpaceDE w:val="0"/>
        <w:autoSpaceDN w:val="0"/>
        <w:adjustRightInd w:val="0"/>
      </w:pPr>
      <w:r>
        <w:t xml:space="preserve">The prohibitions of this Subpart shall become effective July 1, 1988. </w:t>
      </w:r>
    </w:p>
    <w:sectPr w:rsidR="00633E2B" w:rsidSect="00633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E2B"/>
    <w:rsid w:val="00190F4A"/>
    <w:rsid w:val="005C3366"/>
    <w:rsid w:val="00633E2B"/>
    <w:rsid w:val="00C14791"/>
    <w:rsid w:val="00D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