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2C" w:rsidRPr="00CE072C" w:rsidRDefault="00CE072C" w:rsidP="00DD2392">
      <w:pPr>
        <w:widowControl w:val="0"/>
        <w:autoSpaceDE w:val="0"/>
        <w:autoSpaceDN w:val="0"/>
        <w:adjustRightInd w:val="0"/>
        <w:rPr>
          <w:b/>
          <w:bCs/>
        </w:rPr>
      </w:pPr>
    </w:p>
    <w:p w:rsidR="00DD2392" w:rsidRPr="00CE072C" w:rsidRDefault="00DD2392" w:rsidP="00DD2392">
      <w:pPr>
        <w:widowControl w:val="0"/>
        <w:autoSpaceDE w:val="0"/>
        <w:autoSpaceDN w:val="0"/>
        <w:adjustRightInd w:val="0"/>
      </w:pPr>
      <w:r w:rsidRPr="00CE072C">
        <w:rPr>
          <w:b/>
          <w:bCs/>
        </w:rPr>
        <w:t xml:space="preserve">Section 742.APPENDIX C   Tier 2 Illustrations and Tables </w:t>
      </w:r>
    </w:p>
    <w:p w:rsidR="00DD2392" w:rsidRPr="00CE072C" w:rsidRDefault="00DD2392" w:rsidP="00DD2392">
      <w:pPr>
        <w:widowControl w:val="0"/>
        <w:autoSpaceDE w:val="0"/>
        <w:autoSpaceDN w:val="0"/>
        <w:adjustRightInd w:val="0"/>
      </w:pPr>
    </w:p>
    <w:p w:rsidR="00DD2392" w:rsidRPr="00CE072C" w:rsidRDefault="00DD2392" w:rsidP="00DD2392">
      <w:pPr>
        <w:widowControl w:val="0"/>
        <w:autoSpaceDE w:val="0"/>
        <w:autoSpaceDN w:val="0"/>
        <w:adjustRightInd w:val="0"/>
      </w:pPr>
      <w:r w:rsidRPr="00CE072C">
        <w:rPr>
          <w:b/>
          <w:bCs/>
        </w:rPr>
        <w:t>Section 742.TABLE E   Default Physical and Chemical Parameters</w:t>
      </w:r>
      <w:bookmarkStart w:id="0" w:name="_GoBack"/>
      <w:r w:rsidR="00DF3F5D" w:rsidRPr="00DF3F5D">
        <w:rPr>
          <w:b/>
          <w:bCs/>
          <w:vertAlign w:val="superscript"/>
        </w:rPr>
        <w:t>e</w:t>
      </w:r>
      <w:bookmarkEnd w:id="0"/>
      <w:r w:rsidRPr="00CE072C">
        <w:t xml:space="preserve"> </w:t>
      </w:r>
    </w:p>
    <w:p w:rsidR="00DD2392" w:rsidRPr="00CE072C" w:rsidRDefault="00DD2392" w:rsidP="00DD2392">
      <w:pPr>
        <w:widowControl w:val="0"/>
        <w:autoSpaceDE w:val="0"/>
        <w:autoSpaceDN w:val="0"/>
        <w:adjustRightInd w:val="0"/>
      </w:pPr>
    </w:p>
    <w:p w:rsidR="00182E81" w:rsidRPr="00CE072C" w:rsidRDefault="00182E81"/>
    <w:tbl>
      <w:tblPr>
        <w:tblW w:w="103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068"/>
        <w:gridCol w:w="948"/>
        <w:gridCol w:w="783"/>
        <w:gridCol w:w="828"/>
        <w:gridCol w:w="1062"/>
        <w:gridCol w:w="1062"/>
        <w:gridCol w:w="18"/>
        <w:gridCol w:w="927"/>
        <w:gridCol w:w="18"/>
        <w:gridCol w:w="882"/>
        <w:gridCol w:w="756"/>
      </w:tblGrid>
      <w:tr w:rsidR="00E21BE4" w:rsidRPr="00CE072C" w:rsidTr="009E50DD">
        <w:tc>
          <w:tcPr>
            <w:tcW w:w="956" w:type="dxa"/>
          </w:tcPr>
          <w:p w:rsidR="00182E81" w:rsidRPr="00CE072C" w:rsidRDefault="00996354" w:rsidP="009E50DD">
            <w:pPr>
              <w:ind w:left="-27" w:right="-22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CAS No.</w:t>
            </w:r>
          </w:p>
        </w:tc>
        <w:tc>
          <w:tcPr>
            <w:tcW w:w="2068" w:type="dxa"/>
          </w:tcPr>
          <w:p w:rsidR="00182E81" w:rsidRPr="00CE072C" w:rsidRDefault="00996354" w:rsidP="009E50DD">
            <w:pPr>
              <w:ind w:left="-81" w:right="-6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Chemical</w:t>
            </w:r>
          </w:p>
        </w:tc>
        <w:tc>
          <w:tcPr>
            <w:tcW w:w="948" w:type="dxa"/>
          </w:tcPr>
          <w:p w:rsidR="00182E81" w:rsidRPr="00CE072C" w:rsidRDefault="00996354" w:rsidP="009E50DD">
            <w:pPr>
              <w:ind w:left="-63" w:right="-7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Solubility in Water (S) (mg/L)</w:t>
            </w:r>
          </w:p>
        </w:tc>
        <w:tc>
          <w:tcPr>
            <w:tcW w:w="783" w:type="dxa"/>
          </w:tcPr>
          <w:p w:rsidR="00182E81" w:rsidRPr="00CE072C" w:rsidRDefault="00996354" w:rsidP="009E50DD">
            <w:pPr>
              <w:ind w:left="-63" w:right="-6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Diffusivity in Air (</w:t>
            </w:r>
            <w:r w:rsidR="00EB00D2" w:rsidRPr="00CE072C">
              <w:rPr>
                <w:sz w:val="16"/>
                <w:szCs w:val="16"/>
              </w:rPr>
              <w:t>D</w:t>
            </w:r>
            <w:r w:rsidRPr="00CE072C">
              <w:rPr>
                <w:sz w:val="16"/>
                <w:szCs w:val="16"/>
                <w:vertAlign w:val="subscript"/>
              </w:rPr>
              <w:t>i</w:t>
            </w:r>
            <w:r w:rsidRPr="00CE072C">
              <w:rPr>
                <w:sz w:val="16"/>
                <w:szCs w:val="16"/>
              </w:rPr>
              <w:t>) (cm</w:t>
            </w:r>
            <w:r w:rsidRPr="00CE072C">
              <w:rPr>
                <w:sz w:val="16"/>
                <w:szCs w:val="16"/>
                <w:vertAlign w:val="superscript"/>
              </w:rPr>
              <w:t>2</w:t>
            </w:r>
            <w:r w:rsidRPr="00CE072C">
              <w:rPr>
                <w:sz w:val="16"/>
                <w:szCs w:val="16"/>
              </w:rPr>
              <w:t>/s)</w:t>
            </w:r>
          </w:p>
        </w:tc>
        <w:tc>
          <w:tcPr>
            <w:tcW w:w="828" w:type="dxa"/>
          </w:tcPr>
          <w:p w:rsidR="00182E81" w:rsidRPr="00CE072C" w:rsidRDefault="00996354" w:rsidP="009E50DD">
            <w:pPr>
              <w:ind w:left="-63" w:right="-7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Diffusivity in Water (D</w:t>
            </w:r>
            <w:r w:rsidRPr="00CE072C">
              <w:rPr>
                <w:sz w:val="16"/>
                <w:szCs w:val="16"/>
                <w:vertAlign w:val="subscript"/>
              </w:rPr>
              <w:t>w</w:t>
            </w:r>
            <w:r w:rsidRPr="00CE072C">
              <w:rPr>
                <w:sz w:val="16"/>
                <w:szCs w:val="16"/>
              </w:rPr>
              <w:t>) (cm</w:t>
            </w:r>
            <w:r w:rsidRPr="00CE072C">
              <w:rPr>
                <w:sz w:val="16"/>
                <w:szCs w:val="16"/>
                <w:vertAlign w:val="superscript"/>
              </w:rPr>
              <w:t>2</w:t>
            </w:r>
            <w:r w:rsidRPr="00CE072C">
              <w:rPr>
                <w:sz w:val="16"/>
                <w:szCs w:val="16"/>
              </w:rPr>
              <w:t>/s)</w:t>
            </w:r>
          </w:p>
        </w:tc>
        <w:tc>
          <w:tcPr>
            <w:tcW w:w="1062" w:type="dxa"/>
          </w:tcPr>
          <w:p w:rsidR="00996354" w:rsidRPr="00CE072C" w:rsidRDefault="00996354" w:rsidP="008168DC">
            <w:pPr>
              <w:ind w:left="-63" w:right="-7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Dimensionless Henry's Law Constant (H') (25°C)</w:t>
            </w:r>
          </w:p>
        </w:tc>
        <w:tc>
          <w:tcPr>
            <w:tcW w:w="1062" w:type="dxa"/>
          </w:tcPr>
          <w:p w:rsidR="00996354" w:rsidRPr="00CE072C" w:rsidRDefault="00996354" w:rsidP="008168DC">
            <w:pPr>
              <w:ind w:left="-81" w:right="-9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Dimensionless Henry's Law Constant (H') (13°C)</w:t>
            </w:r>
          </w:p>
          <w:p w:rsidR="00996354" w:rsidRPr="00CE072C" w:rsidRDefault="00996354" w:rsidP="00996354">
            <w:pPr>
              <w:rPr>
                <w:sz w:val="16"/>
                <w:szCs w:val="16"/>
              </w:rPr>
            </w:pPr>
          </w:p>
          <w:p w:rsidR="00182E81" w:rsidRPr="00CE072C" w:rsidRDefault="00996354" w:rsidP="009E50DD">
            <w:pPr>
              <w:ind w:left="-81" w:right="-6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For the indoor inhalation exposure route</w:t>
            </w:r>
          </w:p>
        </w:tc>
        <w:tc>
          <w:tcPr>
            <w:tcW w:w="945" w:type="dxa"/>
            <w:gridSpan w:val="2"/>
          </w:tcPr>
          <w:p w:rsidR="00182E81" w:rsidRPr="00CE072C" w:rsidRDefault="00996354" w:rsidP="008168DC">
            <w:pPr>
              <w:ind w:left="-45" w:right="-8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Organic Carbon Partition Coefficient (K</w:t>
            </w:r>
            <w:r w:rsidRPr="00CE072C">
              <w:rPr>
                <w:sz w:val="16"/>
                <w:szCs w:val="16"/>
                <w:vertAlign w:val="subscript"/>
              </w:rPr>
              <w:t>oc</w:t>
            </w:r>
            <w:r w:rsidRPr="00CE072C">
              <w:rPr>
                <w:sz w:val="16"/>
                <w:szCs w:val="16"/>
              </w:rPr>
              <w:t>) (L/kg)</w:t>
            </w:r>
          </w:p>
        </w:tc>
        <w:tc>
          <w:tcPr>
            <w:tcW w:w="900" w:type="dxa"/>
            <w:gridSpan w:val="2"/>
          </w:tcPr>
          <w:p w:rsidR="00182E81" w:rsidRPr="00CE072C" w:rsidRDefault="00996354" w:rsidP="009E50DD">
            <w:pPr>
              <w:ind w:left="-81" w:right="-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First Order Degradation Constant (</w:t>
            </w:r>
            <w:r w:rsidRPr="00CE072C">
              <w:rPr>
                <w:sz w:val="16"/>
                <w:szCs w:val="16"/>
              </w:rPr>
              <w:sym w:font="Symbol" w:char="006C"/>
            </w:r>
            <w:r w:rsidRPr="00CE072C">
              <w:rPr>
                <w:sz w:val="16"/>
                <w:szCs w:val="16"/>
              </w:rPr>
              <w:t>)(d</w:t>
            </w:r>
            <w:r w:rsidRPr="00CE072C">
              <w:rPr>
                <w:sz w:val="16"/>
                <w:szCs w:val="16"/>
                <w:vertAlign w:val="superscript"/>
              </w:rPr>
              <w:t>-1</w:t>
            </w:r>
            <w:r w:rsidRPr="00CE072C">
              <w:rPr>
                <w:sz w:val="16"/>
                <w:szCs w:val="16"/>
              </w:rPr>
              <w:t>)</w:t>
            </w:r>
          </w:p>
        </w:tc>
        <w:tc>
          <w:tcPr>
            <w:tcW w:w="756" w:type="dxa"/>
          </w:tcPr>
          <w:p w:rsidR="00182E81" w:rsidRPr="00CE072C" w:rsidRDefault="00996354" w:rsidP="008168DC">
            <w:pPr>
              <w:ind w:left="-45" w:right="-6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Vapor Pressure (mm/Hg)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75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4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Neutral Organics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right="-102"/>
              <w:rPr>
                <w:sz w:val="16"/>
                <w:szCs w:val="16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right="-93"/>
              <w:rPr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right="-93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right="-120"/>
              <w:rPr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182E81">
            <w:pPr>
              <w:spacing w:before="120"/>
              <w:ind w:left="-12" w:right="-111"/>
              <w:rPr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57" w:right="-120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96354">
            <w:pPr>
              <w:spacing w:before="120"/>
              <w:ind w:right="-138"/>
              <w:rPr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182E81">
            <w:pPr>
              <w:spacing w:before="120"/>
              <w:ind w:left="-63" w:right="-105"/>
              <w:rPr>
                <w:sz w:val="16"/>
                <w:szCs w:val="16"/>
              </w:rPr>
            </w:pP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83-32-9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Acenaphthene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4.76E-02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7.69E-06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6.60E-03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6.30E+03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67-64-1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Acetone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1.24E-01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1.14E-05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9.73E-04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7.80E-01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4.95E-02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15972-60-8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Alachlor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5.28E-06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3.20E+03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116-06-3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Aldicarb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6.03E+03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tabs>
                <w:tab w:val="left" w:pos="405"/>
              </w:tabs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5.90E-08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1.29E+01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1.09E-03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3.47E-05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309-00-2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Aldrin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7.00E-03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2.50E+05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120-12-7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Anthracene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7.74E-06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2.70E-03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7.50E-04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1912-24-9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Atrazine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9.68E-08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3.63E+02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71-43-2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8.80E-02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1.02E-05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2.30E-01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1.34E-01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9.50E+01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56-55-3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Benzo(a)anthracene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9.40E-03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5.10E-02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1.39E-04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4.00E+05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5.10E-04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205-99-2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Benzo(b)fluoranthene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1.50E-03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4.55E-03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1.05E+06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207-08-9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Benzo(k)fluoranthene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8.00E-04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1.00E+06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2.00E-09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65-85-0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Benzoic Acid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1.21E+00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50-32-8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182E81">
            <w:pPr>
              <w:spacing w:before="120"/>
              <w:ind w:left="-90" w:right="-138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Benzo(a)pyrene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9.49E-06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12" w:right="-11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182E81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7.90E+05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96354">
            <w:pPr>
              <w:ind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6.50E-04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182E81">
            <w:pPr>
              <w:ind w:left="-63" w:right="-105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5.50E-09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111-44-4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Bis(2-chloroethyl)</w:t>
            </w:r>
            <w:r w:rsidR="008168DC" w:rsidRPr="00CE072C">
              <w:rPr>
                <w:sz w:val="18"/>
                <w:szCs w:val="18"/>
              </w:rPr>
              <w:t xml:space="preserve"> </w:t>
            </w:r>
            <w:r w:rsidRPr="00CE072C">
              <w:rPr>
                <w:sz w:val="18"/>
                <w:szCs w:val="18"/>
              </w:rPr>
              <w:t>ether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1.72E+04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7.53E-06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2.94E-04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1.26E+01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1.55E+00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117-81-7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Bis(2-ethylhexyl)phthalate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4.10E-06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6.80E-08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75-27-4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Bromodichloromethane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1.06E-05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6.60E-02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3.71E-02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75-25-2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Bromoform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1.03E-05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2.19E-02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1.06E-02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9.12E+01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5.51E+00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71-36-3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Butanol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9.30E-06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3.61E-04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1.55E-04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1.28E-02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78-93-3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2-Butanone (MEK)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2.20E+05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2.30E-03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1.32E-03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4.95E-02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9.50E+01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85-68-7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Butyl Benzyl Phthalate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5.30E-05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3.85E-03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8.30E-06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lastRenderedPageBreak/>
              <w:t>86-74-8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Carbazole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4" w:right="-13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3.60E-06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1563-66-2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Carbofuran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1.27E-07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1.91E+02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4.85E-06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75-15-0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Carbon Disulfide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1.04E-01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1.23E+00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8.06E-01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56-23-5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Carbon Tetrachloride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8.80E-06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1.23E+00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7.48E-01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57-74-9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Chlordane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106-47-8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p-Chloroaniline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5.30E+03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1.01E-05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4.76E-05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6.31E+01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1.23E-02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108-90-7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Chlorobenzene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4.70E+02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7.93E-02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124-48-1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Chlorodibromomethane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31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3.66E-02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1.05E-05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2.07E-02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6.92E+01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3.85E-03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67-66-3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Chloroform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1.04E-01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9.18E-02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95-57-8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2-Chlorophenol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9.46E-06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7.28E-03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5.93E+01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2.34E+00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218-01-9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Chrysene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6.30E-03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2.44E-02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6.21E-06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3.90E-03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6.20E-09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94-75-7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2,4-D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6.77E+02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5.88E-02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6.49E-06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4.18E-07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5.75E+02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3.85E-03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72-54-8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4,4'-DDD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6.20E-05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72-55-9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4,4'-DDE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5.87E-06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8.60E-04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6.20E-05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50-29-3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4,4'-DDT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3.30E-04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6.20E-05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75-99-0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Dalapon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9.00E+05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9.45E-06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2.64E-06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4.80E+00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5.78E-03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53-70-3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Dibenzo(a,h)anthracene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75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5.24E-06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6.10E-07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1.00E-10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96-12-8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1,2-Dibromo-3-chloropropane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7.02E-06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6.20E-03</w:t>
            </w:r>
            <w:r w:rsidRPr="00CE072C">
              <w:rPr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1.93E-03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5.80E-01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106-93-4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1,2-Dibromoethane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8.44E-06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1.54E-02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5.78E-03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84-74-2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Di-n-butyl Phthalate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3.01E-02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20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1918-00-9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Dicamba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4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2.18E-09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2.95E+00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3.38E-05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20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95-50-1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1,2-Dichlorobenzene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1.56E+02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7.79E-02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3.56E-02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5.75E+02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1.36E+00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106-46-7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1,4-Dichlorobenzene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9.80E-02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4.69E-02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91-94-1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3,3-Dichlorobenzidine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2.82E+03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3.71E-08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75-71-8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Dichlorodifluoromethane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7.60E-02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1.08E-05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1.41E+01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8.14E+00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6.17E+01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4.85E+03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75-34-3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1,1-Dichloroethane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5.10E+03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1.05E-05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1.42E-01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107-06-2</w:t>
            </w:r>
          </w:p>
        </w:tc>
        <w:tc>
          <w:tcPr>
            <w:tcW w:w="20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1,2-Dichloroethane</w:t>
            </w:r>
          </w:p>
        </w:tc>
        <w:tc>
          <w:tcPr>
            <w:tcW w:w="9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8.50E+03</w:t>
            </w: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1.04E-02</w:t>
            </w: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9.90E-06</w:t>
            </w:r>
          </w:p>
        </w:tc>
        <w:tc>
          <w:tcPr>
            <w:tcW w:w="106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4.00E-02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2.29E-02</w:t>
            </w:r>
          </w:p>
        </w:tc>
        <w:tc>
          <w:tcPr>
            <w:tcW w:w="9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2.00E+01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75-35-4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1,1-Dichloroethylene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1.04E-05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1.10E+00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7.10E-01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5.30E-03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lastRenderedPageBreak/>
              <w:t>156-59-2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063777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i/>
                <w:sz w:val="18"/>
                <w:szCs w:val="18"/>
              </w:rPr>
              <w:t>c</w:t>
            </w:r>
            <w:r w:rsidR="00FC5C0D" w:rsidRPr="00CE072C">
              <w:rPr>
                <w:i/>
                <w:sz w:val="18"/>
                <w:szCs w:val="18"/>
              </w:rPr>
              <w:t>is</w:t>
            </w:r>
            <w:r w:rsidR="00FC5C0D" w:rsidRPr="00CE072C">
              <w:rPr>
                <w:sz w:val="18"/>
                <w:szCs w:val="18"/>
              </w:rPr>
              <w:t>-1,2-Dichloroethylene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8.86E-02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1.13E-05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156-60-5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063777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i/>
                <w:sz w:val="18"/>
                <w:szCs w:val="18"/>
              </w:rPr>
              <w:t>t</w:t>
            </w:r>
            <w:r w:rsidR="00FC5C0D" w:rsidRPr="00CE072C">
              <w:rPr>
                <w:i/>
                <w:sz w:val="18"/>
                <w:szCs w:val="18"/>
              </w:rPr>
              <w:t>rans</w:t>
            </w:r>
            <w:r w:rsidR="00FC5C0D" w:rsidRPr="00CE072C">
              <w:rPr>
                <w:sz w:val="18"/>
                <w:szCs w:val="18"/>
              </w:rPr>
              <w:t>-1,2-Dichloroethylene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1.19E-05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2.43E-01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3.30E+02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120-83-2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2,4-Dichlorophenol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7.32E+02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6.70E-02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78-87-5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636490">
            <w:pPr>
              <w:spacing w:before="120"/>
              <w:ind w:left="-90" w:right="174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1,2-Dichloropropane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6.52E-02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5.20E+01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624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542-75-6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636490">
            <w:pPr>
              <w:ind w:left="-90" w:right="3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1,3-Dichloropropylene</w:t>
            </w:r>
            <w:r w:rsidR="00636490" w:rsidRPr="00CE072C">
              <w:rPr>
                <w:sz w:val="18"/>
                <w:szCs w:val="18"/>
              </w:rPr>
              <w:t xml:space="preserve"> </w:t>
            </w:r>
            <w:r w:rsidRPr="00CE072C">
              <w:rPr>
                <w:sz w:val="18"/>
                <w:szCs w:val="18"/>
              </w:rPr>
              <w:t>(</w:t>
            </w:r>
            <w:r w:rsidRPr="00CE072C">
              <w:rPr>
                <w:i/>
                <w:sz w:val="18"/>
                <w:szCs w:val="18"/>
              </w:rPr>
              <w:t>cis</w:t>
            </w:r>
            <w:r w:rsidRPr="00CE072C">
              <w:rPr>
                <w:sz w:val="18"/>
                <w:szCs w:val="18"/>
              </w:rPr>
              <w:t xml:space="preserve"> + </w:t>
            </w:r>
            <w:r w:rsidRPr="00CE072C">
              <w:rPr>
                <w:i/>
                <w:sz w:val="18"/>
                <w:szCs w:val="18"/>
              </w:rPr>
              <w:t>trans</w:t>
            </w:r>
            <w:r w:rsidRPr="00CE072C">
              <w:rPr>
                <w:sz w:val="18"/>
                <w:szCs w:val="18"/>
              </w:rPr>
              <w:t>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3.98E-01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6.10E-02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3.40E+01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60-57-1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Dieldrin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4.74E-06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84-66-2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Diethyl Phthalate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6.19E-03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1.60E-03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20"/>
        </w:trPr>
        <w:tc>
          <w:tcPr>
            <w:tcW w:w="9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105-67-9</w:t>
            </w:r>
          </w:p>
        </w:tc>
        <w:tc>
          <w:tcPr>
            <w:tcW w:w="20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2,4-Dimethylphenol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7.90E+03</w:t>
            </w:r>
          </w:p>
        </w:tc>
        <w:tc>
          <w:tcPr>
            <w:tcW w:w="78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6.43E-02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8.69E-06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8.20E-05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2.00E+02</w:t>
            </w:r>
          </w:p>
        </w:tc>
        <w:tc>
          <w:tcPr>
            <w:tcW w:w="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4.95E-02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9.80E-02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75-71-8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1,3-Dinitrobenzene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8.60E+02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8.46E-06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51-28-5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2,4-Dinitrophenol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2.79E+03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1.82E-05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3.24E+01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5.10E-03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121-14-2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2,4-Dinitrotoluene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2.03E-01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3.80E-06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8.90E+01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1.47E-04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606-20-2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2,6-Dinitrotoluene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1.82E+02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7.76E-06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3.06E-05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5.67E-04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2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88-85-7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Dinoseb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5.20E+01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1.87E-05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9.17E+01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7.50E-05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117-84-0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Di-n-octyl Phthalate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2.74E-03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123-91-1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p-Dioxane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2.29E-01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1.02E-05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1.97E-04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1.07E-04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7.20E-01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3.81E+01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115-29-7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Endosulfan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5.10E-01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4.51E-04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7.63E-02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145-73-3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Endothall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1.58E-14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7.59E+01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1.57E-10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72-20-8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Endrin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4.74E-6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3.08E-04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100-41-4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Ethylbenzene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7.50E-02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3.24E-01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1.64E-01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9.60E+00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206-44-0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Fluoranthene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2.06E-01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1.23E-08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86-73-7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Fluorene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4.40E-02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7.88E-06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2.62E-03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6.91E-04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76-44-8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Heptachlor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6.07E-02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1.73E-02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1.30E-01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1024-57-3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Heptachlor epoxide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2.00E+05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118-74-1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Hexachlorobenzene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6.20E-03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5.42E-02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5.91E-06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5.33E-02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1.35E-02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319-84-6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Alpha-HCH (alpha-BHC)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2.04E-02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4.51E-04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58-89-9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Gamma-HCH (Lindane)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5.74E-04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61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2691-41-0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High Melting Explosive, Octogen (HMX)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8.67E-10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3.55E-08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1.40E+00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color w:val="000000"/>
                <w:sz w:val="16"/>
                <w:szCs w:val="16"/>
              </w:rPr>
            </w:pPr>
            <w:r w:rsidRPr="00CE072C">
              <w:rPr>
                <w:color w:val="000000"/>
                <w:sz w:val="16"/>
                <w:szCs w:val="16"/>
              </w:rPr>
              <w:t>3.30E-14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624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36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lastRenderedPageBreak/>
              <w:t>77-47-4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Hexachlorocyclo-</w:t>
            </w:r>
          </w:p>
          <w:p w:rsidR="00FC5C0D" w:rsidRPr="00CE072C" w:rsidRDefault="00636490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</w:t>
            </w:r>
            <w:r w:rsidR="00FC5C0D" w:rsidRPr="00CE072C">
              <w:rPr>
                <w:sz w:val="18"/>
                <w:szCs w:val="18"/>
              </w:rPr>
              <w:t>entadiene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7.21E-06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1.11E+00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4.22E-01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5.96E-02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67-72-1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Hexachloroethane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2.50E-03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6.80E-06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1.59E-01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7.26E-02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color w:val="000000"/>
                <w:sz w:val="16"/>
                <w:szCs w:val="16"/>
              </w:rPr>
            </w:pPr>
            <w:r w:rsidRPr="00CE072C">
              <w:rPr>
                <w:color w:val="000000"/>
                <w:sz w:val="16"/>
                <w:szCs w:val="16"/>
              </w:rPr>
              <w:t>2.10E-01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193-39-5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Indeno(1,2,3-c,d)pyrene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2.20E-05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6.56E-05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3.10E+06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4.70E-04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1.00E-10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78-59-1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Isophorone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2.72E-04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1.12E-04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1.24E-02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4.38E-01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98-82-8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Isopropylbenzene (Cumene)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6.50E-02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4.92E+01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2.10E+01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1.02E+03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4.33E-02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93-65-2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Mecoprop (MCPP)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8.95E+02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7.70E-09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1.84E+01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3.85E-03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2.44E-05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7439-97-6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Mercury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7.14E-02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3.01E-05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4.51E-01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1.59E-01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72-43-5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Methoxychlor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4.50E-02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1.84E-02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4.46E-06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6.56E-04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74-83-9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Methyl Bromide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1.21E-05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2.56E-01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1.79E-01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1.82E-02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1.62E+03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1634-04-4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Methyl tertiary-butyl ether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5.10E+04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8.59E-02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2.42E-02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75-09-2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Methylene Chloride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1.01E-01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1.17E-05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9.02E-02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5.70E-02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93-65-2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2-Methylnaphthalene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2.50E+01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5.22E-02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7.75E-06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2.10E-02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6.95E-03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6.80E-02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95-48-7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2-Methylphenol (o-cresol)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8.30E-06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4.92E-05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2.00E-05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4.20E+01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4.95E-02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2.99E-01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91-20-3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Naphthalene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7.50E-06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1.97E-02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8.29E-03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8.50E-02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98-95-3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Nitrobenzene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2.09E+03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7.60E-02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8.60E-06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9.84E-04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3.99E-04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1.76E-03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86-30-6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N-Nitrosodiphenylamine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2.83E-02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2.10E-04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6.70E-04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621-64-7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N-Nitrosodi-n-propylamine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9.89E+03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5.87E-02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8.17E-06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9.20E-05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5.48E-05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1.45E+01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87-86-5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Pentachlorophenol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9.84E-07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2.77E+03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3.20E-05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108-95-2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8.30E+04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8.20E-02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9.10E-06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1.64E-05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6.67E-06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9.90E-02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20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1918-02-1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Picloram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5.64E-06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2.19E-12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7.21E-11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624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1336-36-3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Polychlorinated biphenyls (PCBs)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129-00-0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Pyrene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2.77E-02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4.51E-04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6.31E+04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4.60E-06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77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121-82-4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Royal Demolition Explosive, Cyclonite (RDX)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5.97E+01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8.49E-06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2.01E-11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7.20E+00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bookmarkStart w:id="1" w:name="OLE_LINK3"/>
            <w:bookmarkStart w:id="2" w:name="OLE_LINK4"/>
            <w:r w:rsidRPr="00CE072C">
              <w:rPr>
                <w:sz w:val="16"/>
                <w:szCs w:val="16"/>
              </w:rPr>
              <w:t>No Data</w:t>
            </w:r>
            <w:bookmarkEnd w:id="1"/>
            <w:bookmarkEnd w:id="2"/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4.10E-09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122-34-9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Simazine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6.20E+00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2.48E-02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6.28E-06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3.80E-08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1.32E+02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2.21E-08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100-42-5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Styrene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1.11E-01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5.48E-03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3.16E+02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3.30E-03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6.10E+00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93-72-1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2,4,5-TP (Silvex)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7.10E+01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5.83E-06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3.71E-07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5.50E+03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9.97E-06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127-18-4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Tetrachloroethylene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7.20E-02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8.20E-06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7.38E-01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4.00E-01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6.31E+02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9.60E-04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lastRenderedPageBreak/>
              <w:t>108-88-3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Toluene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108" w:right="-93" w:firstLine="81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5.30E+02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8.60E-06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2.71E-01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1.49E-01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1.58E+02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1.10E-02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8001-35-2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Toxaphene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7.40E-01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2.16E-02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5.51E-06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2.46E-04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5.01E+04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9.80E-07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120-82-1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1,2,4-Trichlorobenzene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3.50E+01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8.23E-06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5.74E-02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2.38E-02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1.58E+03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4.30E-01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71-55-6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1,1,1-Trichloroethane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8.80E-06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6.97E-01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4.21E-01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1.26E+02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79-00-5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1,1,2-Trichloroethane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4.40E+03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8.80E-06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3.73E-02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1.98E-02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5.01E+01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9.50E-04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2.30E+01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79-01-6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Trichloroethylene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9.10E-06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4.10E-01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2.41E-01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4.20E-04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75-69-4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Trichlorofluoromethane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9.70E-06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3.98E+00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2.69E+00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1.30E+02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9.63E-04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8.00E+02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95-95-4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2,4,5-Trichlorophenol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1.78E-04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2.68E+03</w:t>
            </w:r>
            <w:r w:rsidRPr="00CE072C">
              <w:rPr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88-06-2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2,4,6-Trichlorophenol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2.61E-02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6.36E-06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3.53E-04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8.78E+02</w:t>
            </w:r>
            <w:r w:rsidRPr="00CE072C">
              <w:rPr>
                <w:sz w:val="16"/>
                <w:szCs w:val="16"/>
                <w:vertAlign w:val="superscript"/>
              </w:rPr>
              <w:t xml:space="preserve"> d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3.80E-04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2.00E-02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108-05-4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Vinyl Acetate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2.00E+04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8.50E-02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9.20E-06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2.09E-02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1.18E-02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4.57E+00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9.00E+01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99-35-4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1,3,5-Trinitrobenzene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2.80E+02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2.41E-02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6.08E-06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3.30E-10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No Data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6.40E-06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9E50DD">
            <w:pPr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118-96-7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2,4,6-Trinitrotoluene (TNT)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1.24E+02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2.94E-02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7.90E-06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4.87E-09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-------</w:t>
            </w:r>
            <w:r w:rsidRPr="00CE072C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3.72E+01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1.92E-03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2.02E-06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38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57-01-4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Vinyl Chloride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8.80E+03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1.06E-01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1.23E-06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1.11E+00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8.14E-01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1.58E+01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2.40E-04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3.00E+03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108-38-3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m-Xylene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7.00E-02</w:t>
            </w:r>
          </w:p>
        </w:tc>
        <w:tc>
          <w:tcPr>
            <w:tcW w:w="8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7.80E-06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2.99E-01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1.52E-01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3.98E+02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8.50E+00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br w:type="page"/>
              <w:t>95-47-6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o-Xylene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1.80E+02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8.70E-02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1.00E-05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2.13E-01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1.07E-01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3.16E+02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6.60E+00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106-42-3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p-Xylene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1.60E+02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7.69E-02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8.44E-06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3.16E-01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1.59E-01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3.16E+02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8.90E+00</w:t>
            </w:r>
          </w:p>
        </w:tc>
      </w:tr>
      <w:tr w:rsidR="00E21BE4" w:rsidRPr="00CE072C" w:rsidTr="009E5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456"/>
        </w:trPr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9E50DD">
            <w:pPr>
              <w:spacing w:before="120"/>
              <w:ind w:left="-27" w:right="-168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1330-20-7</w:t>
            </w:r>
          </w:p>
        </w:tc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5C0D" w:rsidRPr="00CE072C" w:rsidRDefault="00FC5C0D" w:rsidP="00481B80">
            <w:pPr>
              <w:spacing w:before="120"/>
              <w:ind w:left="-90" w:right="-120"/>
              <w:rPr>
                <w:sz w:val="18"/>
                <w:szCs w:val="18"/>
              </w:rPr>
            </w:pPr>
            <w:r w:rsidRPr="00CE072C">
              <w:rPr>
                <w:sz w:val="18"/>
                <w:szCs w:val="18"/>
              </w:rPr>
              <w:t>Xylenes (total)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397A60">
            <w:pPr>
              <w:ind w:left="-27" w:right="-9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1.10E+02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48" w:right="-102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7.35E-02</w:t>
            </w: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9.23E-06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30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2.71E-01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39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NA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C5C0D" w:rsidRPr="00CE072C" w:rsidRDefault="00FC5C0D" w:rsidP="00481B80">
            <w:pPr>
              <w:ind w:left="-57" w:right="-120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3.98E+02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481B80">
            <w:pPr>
              <w:ind w:left="-57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1.90E-03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C0D" w:rsidRPr="00CE072C" w:rsidRDefault="00FC5C0D" w:rsidP="009E50DD">
            <w:pPr>
              <w:ind w:left="-63" w:right="-123"/>
              <w:rPr>
                <w:sz w:val="16"/>
                <w:szCs w:val="16"/>
              </w:rPr>
            </w:pPr>
            <w:r w:rsidRPr="00CE072C">
              <w:rPr>
                <w:sz w:val="16"/>
                <w:szCs w:val="16"/>
              </w:rPr>
              <w:t>8.00E+00</w:t>
            </w:r>
          </w:p>
        </w:tc>
      </w:tr>
    </w:tbl>
    <w:p w:rsidR="00D97E4A" w:rsidRPr="00CE072C" w:rsidRDefault="00D97E4A" w:rsidP="00DD2392">
      <w:pPr>
        <w:widowControl w:val="0"/>
        <w:autoSpaceDE w:val="0"/>
        <w:autoSpaceDN w:val="0"/>
        <w:adjustRightInd w:val="0"/>
      </w:pPr>
    </w:p>
    <w:p w:rsidR="006164B3" w:rsidRPr="00CE072C" w:rsidRDefault="006164B3" w:rsidP="002816B3">
      <w:r w:rsidRPr="00CE072C">
        <w:t>Chemical Abstracts Service (CAS) registry number. This number in the format xxx-xx-x, is unique for each chemical and allows efficient searching on computerized data</w:t>
      </w:r>
      <w:r w:rsidR="00CE072C">
        <w:t xml:space="preserve"> </w:t>
      </w:r>
      <w:r w:rsidRPr="00CE072C">
        <w:t>bases.</w:t>
      </w:r>
    </w:p>
    <w:p w:rsidR="002816B3" w:rsidRPr="00CE072C" w:rsidRDefault="002816B3" w:rsidP="002816B3"/>
    <w:p w:rsidR="006164B3" w:rsidRPr="00CE072C" w:rsidRDefault="006164B3" w:rsidP="002816B3">
      <w:pPr>
        <w:tabs>
          <w:tab w:val="left" w:pos="240"/>
        </w:tabs>
        <w:ind w:left="240" w:hanging="240"/>
      </w:pPr>
      <w:r w:rsidRPr="00CE072C">
        <w:rPr>
          <w:vertAlign w:val="superscript"/>
        </w:rPr>
        <w:t>a</w:t>
      </w:r>
      <w:r w:rsidR="002816B3" w:rsidRPr="00CE072C">
        <w:rPr>
          <w:vertAlign w:val="superscript"/>
        </w:rPr>
        <w:tab/>
      </w:r>
      <w:r w:rsidRPr="00CE072C">
        <w:t xml:space="preserve">Soil remediation objectives are determined pursuant to 40 CFR 761, as incorporated by reference at Section 742.210(b) (the USEPA </w:t>
      </w:r>
      <w:r w:rsidR="00E02CC6" w:rsidRPr="00CE072C">
        <w:t>"</w:t>
      </w:r>
      <w:r w:rsidRPr="00CE072C">
        <w:t>PCB Spill Cleanup Policy</w:t>
      </w:r>
      <w:r w:rsidR="00E02CC6" w:rsidRPr="00CE072C">
        <w:t>"</w:t>
      </w:r>
      <w:r w:rsidRPr="00CE072C">
        <w:t>), for most sites; persons remediating sites should consult with BOL if calculation of Tier 2 or 3 remediation objectives is desired.  PCBs are a mixture of different congeners.  The appropriate values to use for the physical/chemical parameters depend on congeners present at the site.</w:t>
      </w:r>
    </w:p>
    <w:p w:rsidR="002816B3" w:rsidRPr="00CE072C" w:rsidRDefault="002816B3" w:rsidP="002816B3"/>
    <w:p w:rsidR="006164B3" w:rsidRPr="00CE072C" w:rsidRDefault="006164B3" w:rsidP="002816B3">
      <w:pPr>
        <w:tabs>
          <w:tab w:val="left" w:pos="240"/>
        </w:tabs>
        <w:ind w:left="240" w:hanging="240"/>
      </w:pPr>
      <w:r w:rsidRPr="00CE072C">
        <w:rPr>
          <w:vertAlign w:val="superscript"/>
        </w:rPr>
        <w:t>b</w:t>
      </w:r>
      <w:r w:rsidR="002816B3" w:rsidRPr="00CE072C">
        <w:rPr>
          <w:vertAlign w:val="superscript"/>
        </w:rPr>
        <w:tab/>
      </w:r>
      <w:r w:rsidRPr="00CE072C">
        <w:t>Dimensionless Henry's Law Constant at 13°C is not calculated because the chemical is not volatile and does not require evaluation under the indoor inhalation exposure route.</w:t>
      </w:r>
    </w:p>
    <w:p w:rsidR="002816B3" w:rsidRPr="00CE072C" w:rsidRDefault="002816B3" w:rsidP="002816B3"/>
    <w:p w:rsidR="006164B3" w:rsidRPr="00CE072C" w:rsidRDefault="006164B3" w:rsidP="002816B3">
      <w:pPr>
        <w:tabs>
          <w:tab w:val="left" w:pos="240"/>
        </w:tabs>
      </w:pPr>
      <w:r w:rsidRPr="00CE072C">
        <w:rPr>
          <w:vertAlign w:val="superscript"/>
        </w:rPr>
        <w:t>c</w:t>
      </w:r>
      <w:r w:rsidR="002816B3" w:rsidRPr="00CE072C">
        <w:rPr>
          <w:vertAlign w:val="superscript"/>
        </w:rPr>
        <w:tab/>
      </w:r>
      <w:r w:rsidRPr="00CE072C">
        <w:t>Dimensionless Henry</w:t>
      </w:r>
      <w:r w:rsidR="00481B80" w:rsidRPr="00CE072C">
        <w:t>'</w:t>
      </w:r>
      <w:r w:rsidRPr="00CE072C">
        <w:t xml:space="preserve">s Law Constant = 20°C </w:t>
      </w:r>
    </w:p>
    <w:p w:rsidR="002816B3" w:rsidRPr="00CE072C" w:rsidRDefault="002816B3" w:rsidP="002816B3"/>
    <w:p w:rsidR="006164B3" w:rsidRPr="00CE072C" w:rsidRDefault="006164B3" w:rsidP="002816B3">
      <w:pPr>
        <w:tabs>
          <w:tab w:val="left" w:pos="240"/>
        </w:tabs>
        <w:ind w:left="240" w:hanging="240"/>
      </w:pPr>
      <w:r w:rsidRPr="00CE072C">
        <w:rPr>
          <w:vertAlign w:val="superscript"/>
        </w:rPr>
        <w:t>d</w:t>
      </w:r>
      <w:r w:rsidR="002816B3" w:rsidRPr="00CE072C">
        <w:rPr>
          <w:vertAlign w:val="superscript"/>
        </w:rPr>
        <w:tab/>
      </w:r>
      <w:r w:rsidRPr="00CE072C">
        <w:t>These chemicals are ionizing and its K</w:t>
      </w:r>
      <w:r w:rsidRPr="00CE072C">
        <w:rPr>
          <w:vertAlign w:val="subscript"/>
        </w:rPr>
        <w:t>oc</w:t>
      </w:r>
      <w:r w:rsidRPr="00CE072C">
        <w:t xml:space="preserve"> value will change with pH. The K</w:t>
      </w:r>
      <w:r w:rsidRPr="00CE072C">
        <w:rPr>
          <w:vertAlign w:val="subscript"/>
        </w:rPr>
        <w:t>oc</w:t>
      </w:r>
      <w:r w:rsidRPr="00CE072C">
        <w:t xml:space="preserve"> values listed in this table is the effective K</w:t>
      </w:r>
      <w:r w:rsidRPr="00CE072C">
        <w:rPr>
          <w:vertAlign w:val="subscript"/>
        </w:rPr>
        <w:t>oc</w:t>
      </w:r>
      <w:r w:rsidRPr="00CE072C">
        <w:t xml:space="preserve"> at pH of 6.8.  If the site-specific pH is value</w:t>
      </w:r>
      <w:r w:rsidR="00CE072C">
        <w:t>s</w:t>
      </w:r>
      <w:r w:rsidRPr="00CE072C">
        <w:t xml:space="preserve"> other than 6.8, the K</w:t>
      </w:r>
      <w:r w:rsidRPr="00CE072C">
        <w:rPr>
          <w:vertAlign w:val="subscript"/>
        </w:rPr>
        <w:t>oc</w:t>
      </w:r>
      <w:r w:rsidRPr="00CE072C">
        <w:t xml:space="preserve"> value listed Appendix C, Table I should be used.</w:t>
      </w:r>
    </w:p>
    <w:p w:rsidR="002816B3" w:rsidRPr="00CE072C" w:rsidRDefault="002816B3" w:rsidP="002816B3"/>
    <w:p w:rsidR="006164B3" w:rsidRPr="00CE072C" w:rsidRDefault="006164B3" w:rsidP="002816B3">
      <w:pPr>
        <w:tabs>
          <w:tab w:val="left" w:pos="240"/>
        </w:tabs>
        <w:ind w:left="240" w:hanging="240"/>
      </w:pPr>
      <w:r w:rsidRPr="00CE072C">
        <w:rPr>
          <w:vertAlign w:val="superscript"/>
        </w:rPr>
        <w:t>e</w:t>
      </w:r>
      <w:r w:rsidR="002816B3" w:rsidRPr="00CE072C">
        <w:rPr>
          <w:vertAlign w:val="superscript"/>
        </w:rPr>
        <w:tab/>
      </w:r>
      <w:r w:rsidRPr="00CE072C">
        <w:t>The values in this table were taken from the following sources (in order of preference):  SCDMS online database (http://www.epa.gov/superfund/sites/npl/hrsres/tools/scdm.htm); CHEMFATE online database (http://www.srcinc.com/what-we-do/databaseforms.aspx?id=381); PhysProp online database (http://www.srcinc.com/what-we-do/databaseforms.aspx?id-386); Water (http://www.epa.gov/ttn/chief/software/water/) for diffusivity values; and Handbook of Environmental Degradation Rates by P.H. Howard (1991) for first order degradation constant values.</w:t>
      </w:r>
    </w:p>
    <w:p w:rsidR="006164B3" w:rsidRPr="00CE072C" w:rsidRDefault="0080263D" w:rsidP="006164B3">
      <w:pPr>
        <w:spacing w:before="120"/>
        <w:rPr>
          <w:sz w:val="18"/>
          <w:szCs w:val="18"/>
        </w:rPr>
      </w:pPr>
      <w:r w:rsidRPr="00CE072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3F2745" wp14:editId="58D27C7F">
                <wp:simplePos x="0" y="0"/>
                <wp:positionH relativeFrom="column">
                  <wp:posOffset>7172325</wp:posOffset>
                </wp:positionH>
                <wp:positionV relativeFrom="paragraph">
                  <wp:posOffset>-1482725</wp:posOffset>
                </wp:positionV>
                <wp:extent cx="1923415" cy="758952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7589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1B80" w:rsidRDefault="00481B80" w:rsidP="006164B3">
                            <w:pPr>
                              <w:pStyle w:val="Header"/>
                              <w:pBdr>
                                <w:bottom w:val="single" w:sz="4" w:space="0" w:color="auto"/>
                              </w:pBdr>
                              <w:ind w:left="1440" w:right="1457"/>
                              <w:jc w:val="center"/>
                            </w:pPr>
                          </w:p>
                          <w:p w:rsidR="00481B80" w:rsidRDefault="00481B80" w:rsidP="006164B3">
                            <w:pPr>
                              <w:pStyle w:val="Header"/>
                              <w:pBdr>
                                <w:bottom w:val="single" w:sz="4" w:space="0" w:color="auto"/>
                              </w:pBdr>
                              <w:ind w:left="1440" w:right="1457"/>
                              <w:jc w:val="center"/>
                            </w:pPr>
                          </w:p>
                          <w:p w:rsidR="00481B80" w:rsidRDefault="00481B80" w:rsidP="006164B3">
                            <w:pPr>
                              <w:pStyle w:val="Header"/>
                              <w:pBdr>
                                <w:bottom w:val="single" w:sz="4" w:space="0" w:color="auto"/>
                              </w:pBdr>
                              <w:ind w:left="1440" w:right="1457"/>
                              <w:jc w:val="center"/>
                            </w:pPr>
                          </w:p>
                          <w:p w:rsidR="00481B80" w:rsidRPr="000E6DBB" w:rsidRDefault="00481B80" w:rsidP="006164B3">
                            <w:pPr>
                              <w:pStyle w:val="Header"/>
                              <w:pBdr>
                                <w:bottom w:val="single" w:sz="4" w:space="0" w:color="auto"/>
                              </w:pBdr>
                              <w:ind w:left="1440" w:right="1457"/>
                              <w:jc w:val="center"/>
                            </w:pPr>
                          </w:p>
                          <w:p w:rsidR="00481B80" w:rsidRDefault="00481B80" w:rsidP="006164B3">
                            <w:pPr>
                              <w:pStyle w:val="Header"/>
                              <w:pBdr>
                                <w:bottom w:val="single" w:sz="4" w:space="0" w:color="auto"/>
                              </w:pBdr>
                              <w:ind w:left="1440" w:right="1457"/>
                              <w:jc w:val="center"/>
                            </w:pPr>
                            <w:r>
                              <w:t>ILLINOIS REGISTER</w:t>
                            </w:r>
                          </w:p>
                          <w:p w:rsidR="00481B80" w:rsidRDefault="00481B80" w:rsidP="006164B3">
                            <w:pPr>
                              <w:pStyle w:val="Header"/>
                              <w:ind w:left="1440" w:right="1457"/>
                              <w:jc w:val="center"/>
                            </w:pPr>
                          </w:p>
                          <w:p w:rsidR="00481B80" w:rsidRDefault="00481B80" w:rsidP="006164B3">
                            <w:pPr>
                              <w:pStyle w:val="Header"/>
                              <w:ind w:left="1440" w:right="1457"/>
                              <w:jc w:val="center"/>
                            </w:pPr>
                            <w:r>
                              <w:t>POLLUTION CONTROL BOARD</w:t>
                            </w:r>
                          </w:p>
                          <w:p w:rsidR="00481B80" w:rsidRDefault="00481B80" w:rsidP="006164B3">
                            <w:pPr>
                              <w:pStyle w:val="Header"/>
                              <w:ind w:left="1440" w:right="1457"/>
                              <w:jc w:val="center"/>
                            </w:pPr>
                          </w:p>
                          <w:p w:rsidR="00481B80" w:rsidRPr="00092134" w:rsidRDefault="00481B80" w:rsidP="006164B3">
                            <w:pPr>
                              <w:ind w:left="1440" w:right="1457"/>
                              <w:jc w:val="center"/>
                            </w:pPr>
                            <w:r>
                              <w:t>NOTICE OF PROPOSED AMENDMENTS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F27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4.75pt;margin-top:-116.75pt;width:151.45pt;height:59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" filled="f" stroked="f">
                <v:textbox style="layout-flow:vertical">
                  <w:txbxContent>
                    <w:p w:rsidR="00481B80" w:rsidRDefault="00481B80" w:rsidP="006164B3">
                      <w:pPr>
                        <w:pStyle w:val="Header"/>
                        <w:pBdr>
                          <w:bottom w:val="single" w:sz="4" w:space="0" w:color="auto"/>
                        </w:pBdr>
                        <w:ind w:left="1440" w:right="1457"/>
                        <w:jc w:val="center"/>
                      </w:pPr>
                    </w:p>
                    <w:p w:rsidR="00481B80" w:rsidRDefault="00481B80" w:rsidP="006164B3">
                      <w:pPr>
                        <w:pStyle w:val="Header"/>
                        <w:pBdr>
                          <w:bottom w:val="single" w:sz="4" w:space="0" w:color="auto"/>
                        </w:pBdr>
                        <w:ind w:left="1440" w:right="1457"/>
                        <w:jc w:val="center"/>
                      </w:pPr>
                    </w:p>
                    <w:p w:rsidR="00481B80" w:rsidRDefault="00481B80" w:rsidP="006164B3">
                      <w:pPr>
                        <w:pStyle w:val="Header"/>
                        <w:pBdr>
                          <w:bottom w:val="single" w:sz="4" w:space="0" w:color="auto"/>
                        </w:pBdr>
                        <w:ind w:left="1440" w:right="1457"/>
                        <w:jc w:val="center"/>
                      </w:pPr>
                    </w:p>
                    <w:p w:rsidR="00481B80" w:rsidRPr="000E6DBB" w:rsidRDefault="00481B80" w:rsidP="006164B3">
                      <w:pPr>
                        <w:pStyle w:val="Header"/>
                        <w:pBdr>
                          <w:bottom w:val="single" w:sz="4" w:space="0" w:color="auto"/>
                        </w:pBdr>
                        <w:ind w:left="1440" w:right="1457"/>
                        <w:jc w:val="center"/>
                      </w:pPr>
                    </w:p>
                    <w:p w:rsidR="00481B80" w:rsidRDefault="00481B80" w:rsidP="006164B3">
                      <w:pPr>
                        <w:pStyle w:val="Header"/>
                        <w:pBdr>
                          <w:bottom w:val="single" w:sz="4" w:space="0" w:color="auto"/>
                        </w:pBdr>
                        <w:ind w:left="1440" w:right="1457"/>
                        <w:jc w:val="center"/>
                      </w:pPr>
                      <w:r>
                        <w:t>ILLINOIS REGISTER</w:t>
                      </w:r>
                    </w:p>
                    <w:p w:rsidR="00481B80" w:rsidRDefault="00481B80" w:rsidP="006164B3">
                      <w:pPr>
                        <w:pStyle w:val="Header"/>
                        <w:ind w:left="1440" w:right="1457"/>
                        <w:jc w:val="center"/>
                      </w:pPr>
                    </w:p>
                    <w:p w:rsidR="00481B80" w:rsidRDefault="00481B80" w:rsidP="006164B3">
                      <w:pPr>
                        <w:pStyle w:val="Header"/>
                        <w:ind w:left="1440" w:right="1457"/>
                        <w:jc w:val="center"/>
                      </w:pPr>
                      <w:r>
                        <w:t>POLLUTION CONTROL BOARD</w:t>
                      </w:r>
                    </w:p>
                    <w:p w:rsidR="00481B80" w:rsidRDefault="00481B80" w:rsidP="006164B3">
                      <w:pPr>
                        <w:pStyle w:val="Header"/>
                        <w:ind w:left="1440" w:right="1457"/>
                        <w:jc w:val="center"/>
                      </w:pPr>
                    </w:p>
                    <w:p w:rsidR="00481B80" w:rsidRPr="00092134" w:rsidRDefault="00481B80" w:rsidP="006164B3">
                      <w:pPr>
                        <w:ind w:left="1440" w:right="1457"/>
                        <w:jc w:val="center"/>
                      </w:pPr>
                      <w:r>
                        <w:t>NOTICE OF PROPOSED AMENDMENTS</w:t>
                      </w:r>
                    </w:p>
                  </w:txbxContent>
                </v:textbox>
              </v:shape>
            </w:pict>
          </mc:Fallback>
        </mc:AlternateContent>
      </w:r>
    </w:p>
    <w:p w:rsidR="00DD2392" w:rsidRPr="00CE072C" w:rsidRDefault="00FC5C0D" w:rsidP="00DD2392">
      <w:pPr>
        <w:pStyle w:val="JCARSourceNote"/>
        <w:ind w:left="720"/>
      </w:pPr>
      <w:r w:rsidRPr="00CE072C">
        <w:t>(Source:  Amended at 3</w:t>
      </w:r>
      <w:r w:rsidR="00EB00D2" w:rsidRPr="00CE072C">
        <w:t>7</w:t>
      </w:r>
      <w:r w:rsidRPr="00CE072C">
        <w:t xml:space="preserve"> Ill. Reg. </w:t>
      </w:r>
      <w:r w:rsidR="00BC24F5">
        <w:t>7506</w:t>
      </w:r>
      <w:r w:rsidRPr="00CE072C">
        <w:t xml:space="preserve">, effective </w:t>
      </w:r>
      <w:r w:rsidR="00BC24F5">
        <w:t>May 15, 2013</w:t>
      </w:r>
      <w:r w:rsidRPr="00CE072C">
        <w:t>)</w:t>
      </w:r>
    </w:p>
    <w:sectPr w:rsidR="00DD2392" w:rsidRPr="00CE072C" w:rsidSect="0001387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3B0"/>
    <w:rsid w:val="00013876"/>
    <w:rsid w:val="00063777"/>
    <w:rsid w:val="00076C59"/>
    <w:rsid w:val="000C3F54"/>
    <w:rsid w:val="000E1F7C"/>
    <w:rsid w:val="00176BBA"/>
    <w:rsid w:val="00182E81"/>
    <w:rsid w:val="002816B3"/>
    <w:rsid w:val="00397A60"/>
    <w:rsid w:val="003D13B0"/>
    <w:rsid w:val="00406E4B"/>
    <w:rsid w:val="00481B80"/>
    <w:rsid w:val="004E2780"/>
    <w:rsid w:val="00542827"/>
    <w:rsid w:val="0054447F"/>
    <w:rsid w:val="00594F7F"/>
    <w:rsid w:val="005C3366"/>
    <w:rsid w:val="00614471"/>
    <w:rsid w:val="006164B3"/>
    <w:rsid w:val="00636490"/>
    <w:rsid w:val="006571F9"/>
    <w:rsid w:val="0068636F"/>
    <w:rsid w:val="006B0198"/>
    <w:rsid w:val="007111C7"/>
    <w:rsid w:val="007358DA"/>
    <w:rsid w:val="0080263D"/>
    <w:rsid w:val="0081356F"/>
    <w:rsid w:val="008168DC"/>
    <w:rsid w:val="008912C7"/>
    <w:rsid w:val="008B6173"/>
    <w:rsid w:val="009071F8"/>
    <w:rsid w:val="00991616"/>
    <w:rsid w:val="00996354"/>
    <w:rsid w:val="009E50DD"/>
    <w:rsid w:val="00B1031A"/>
    <w:rsid w:val="00BC24F5"/>
    <w:rsid w:val="00C00F0B"/>
    <w:rsid w:val="00CA59BF"/>
    <w:rsid w:val="00CE072C"/>
    <w:rsid w:val="00CE4A2E"/>
    <w:rsid w:val="00CF0563"/>
    <w:rsid w:val="00CF6EE0"/>
    <w:rsid w:val="00D97E4A"/>
    <w:rsid w:val="00DD2392"/>
    <w:rsid w:val="00DF04FA"/>
    <w:rsid w:val="00DF3F5D"/>
    <w:rsid w:val="00E02CC6"/>
    <w:rsid w:val="00E21BE4"/>
    <w:rsid w:val="00E45DD2"/>
    <w:rsid w:val="00EB00D2"/>
    <w:rsid w:val="00ED1335"/>
    <w:rsid w:val="00ED7723"/>
    <w:rsid w:val="00F60235"/>
    <w:rsid w:val="00FC19EB"/>
    <w:rsid w:val="00FC5C0D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E18C108-D790-4528-8E24-B1A8D910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392"/>
    <w:rPr>
      <w:sz w:val="24"/>
      <w:szCs w:val="24"/>
    </w:rPr>
  </w:style>
  <w:style w:type="paragraph" w:styleId="Heading1">
    <w:name w:val="heading 1"/>
    <w:basedOn w:val="Normal"/>
    <w:next w:val="Normal"/>
    <w:qFormat/>
    <w:rsid w:val="00991616"/>
    <w:pPr>
      <w:keepNext/>
      <w:jc w:val="center"/>
      <w:outlineLvl w:val="0"/>
    </w:pPr>
    <w:rPr>
      <w:rFonts w:ascii="CG Times" w:hAnsi="CG Times" w:cs="CG Times"/>
      <w:b/>
      <w:bCs/>
      <w:kern w:val="28"/>
    </w:rPr>
  </w:style>
  <w:style w:type="paragraph" w:styleId="Heading2">
    <w:name w:val="heading 2"/>
    <w:basedOn w:val="Normal"/>
    <w:next w:val="Normal"/>
    <w:qFormat/>
    <w:rsid w:val="00991616"/>
    <w:pPr>
      <w:keepNext/>
      <w:jc w:val="center"/>
      <w:outlineLvl w:val="1"/>
    </w:pPr>
    <w:rPr>
      <w:rFonts w:ascii="CG Times" w:hAnsi="CG Times" w:cs="CG Times"/>
      <w:b/>
      <w:bCs/>
    </w:rPr>
  </w:style>
  <w:style w:type="paragraph" w:styleId="Heading3">
    <w:name w:val="heading 3"/>
    <w:basedOn w:val="Normal"/>
    <w:next w:val="Normal"/>
    <w:qFormat/>
    <w:rsid w:val="00991616"/>
    <w:pPr>
      <w:keepNext/>
      <w:jc w:val="center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qFormat/>
    <w:rsid w:val="00B1031A"/>
    <w:pPr>
      <w:keepNext/>
      <w:outlineLvl w:val="3"/>
    </w:pPr>
    <w:rPr>
      <w:rFonts w:ascii="CG Times" w:hAnsi="CG Times" w:cs="CG Times"/>
      <w:b/>
      <w:bCs/>
    </w:rPr>
  </w:style>
  <w:style w:type="paragraph" w:styleId="Heading5">
    <w:name w:val="heading 5"/>
    <w:basedOn w:val="Normal"/>
    <w:next w:val="Normal"/>
    <w:qFormat/>
    <w:rsid w:val="00991616"/>
    <w:pPr>
      <w:keepNext/>
      <w:jc w:val="center"/>
      <w:outlineLvl w:val="4"/>
    </w:pPr>
    <w:rPr>
      <w:rFonts w:ascii="CG Times (W1)" w:eastAsia="Arial Unicode MS" w:hAnsi="CG Times (W1)" w:cs="CG Times (W1)"/>
      <w:sz w:val="18"/>
      <w:szCs w:val="18"/>
      <w:u w:val="single"/>
    </w:rPr>
  </w:style>
  <w:style w:type="paragraph" w:styleId="Heading6">
    <w:name w:val="heading 6"/>
    <w:basedOn w:val="Normal"/>
    <w:next w:val="Normal"/>
    <w:qFormat/>
    <w:rsid w:val="00991616"/>
    <w:pPr>
      <w:keepNext/>
      <w:spacing w:before="80"/>
      <w:outlineLvl w:val="5"/>
    </w:pPr>
    <w:rPr>
      <w:rFonts w:ascii="CG Times (W1)" w:hAnsi="CG Times (W1)" w:cs="CG Times (W1)"/>
    </w:rPr>
  </w:style>
  <w:style w:type="paragraph" w:styleId="Heading7">
    <w:name w:val="heading 7"/>
    <w:basedOn w:val="Normal"/>
    <w:next w:val="Normal"/>
    <w:qFormat/>
    <w:rsid w:val="00991616"/>
    <w:pPr>
      <w:keepNext/>
      <w:spacing w:before="60"/>
      <w:outlineLvl w:val="6"/>
    </w:pPr>
    <w:rPr>
      <w:rFonts w:ascii="CG Times (W1)" w:hAnsi="CG Times (W1)" w:cs="CG Times (W1)"/>
      <w:sz w:val="18"/>
      <w:szCs w:val="18"/>
    </w:rPr>
  </w:style>
  <w:style w:type="paragraph" w:styleId="Heading8">
    <w:name w:val="heading 8"/>
    <w:basedOn w:val="Normal"/>
    <w:next w:val="Normal"/>
    <w:qFormat/>
    <w:rsid w:val="00FC5C0D"/>
    <w:pPr>
      <w:keepNext/>
      <w:outlineLvl w:val="7"/>
    </w:pPr>
    <w:rPr>
      <w:color w:val="000000"/>
      <w:u w:val="single"/>
    </w:rPr>
  </w:style>
  <w:style w:type="paragraph" w:styleId="Heading9">
    <w:name w:val="heading 9"/>
    <w:basedOn w:val="Normal"/>
    <w:next w:val="Normal"/>
    <w:qFormat/>
    <w:rsid w:val="00FC5C0D"/>
    <w:pPr>
      <w:keepNext/>
      <w:spacing w:before="120"/>
      <w:outlineLvl w:val="8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91616"/>
  </w:style>
  <w:style w:type="paragraph" w:styleId="Header">
    <w:name w:val="header"/>
    <w:basedOn w:val="Normal"/>
    <w:link w:val="HeaderChar"/>
    <w:rsid w:val="00991616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Footer">
    <w:name w:val="footer"/>
    <w:basedOn w:val="Normal"/>
    <w:link w:val="FooterChar"/>
    <w:rsid w:val="00991616"/>
    <w:pPr>
      <w:tabs>
        <w:tab w:val="center" w:pos="4320"/>
        <w:tab w:val="right" w:pos="8640"/>
      </w:tabs>
    </w:pPr>
    <w:rPr>
      <w:rFonts w:ascii="CG Times" w:hAnsi="CG Times" w:cs="CG Times"/>
    </w:rPr>
  </w:style>
  <w:style w:type="paragraph" w:styleId="PlainText">
    <w:name w:val="Plain Text"/>
    <w:basedOn w:val="Normal"/>
    <w:rsid w:val="00991616"/>
    <w:rPr>
      <w:sz w:val="20"/>
      <w:szCs w:val="20"/>
    </w:rPr>
  </w:style>
  <w:style w:type="paragraph" w:styleId="BodyText">
    <w:name w:val="Body Text"/>
    <w:basedOn w:val="Normal"/>
    <w:rsid w:val="00991616"/>
    <w:pPr>
      <w:tabs>
        <w:tab w:val="left" w:pos="1080"/>
        <w:tab w:val="left" w:pos="1440"/>
        <w:tab w:val="left" w:pos="1800"/>
      </w:tabs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991616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F60235"/>
  </w:style>
  <w:style w:type="paragraph" w:styleId="BodyTextIndent">
    <w:name w:val="Body Text Indent"/>
    <w:basedOn w:val="Normal"/>
    <w:rsid w:val="00FC5C0D"/>
    <w:pPr>
      <w:ind w:left="2160" w:hanging="720"/>
    </w:pPr>
  </w:style>
  <w:style w:type="paragraph" w:styleId="BlockText">
    <w:name w:val="Block Text"/>
    <w:basedOn w:val="Normal"/>
    <w:rsid w:val="00FC5C0D"/>
    <w:pPr>
      <w:ind w:left="1440" w:right="720"/>
    </w:pPr>
    <w:rPr>
      <w:sz w:val="20"/>
    </w:rPr>
  </w:style>
  <w:style w:type="paragraph" w:customStyle="1" w:styleId="Style0">
    <w:name w:val="Style0"/>
    <w:rsid w:val="00FC5C0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odyText2">
    <w:name w:val="Body Text 2"/>
    <w:basedOn w:val="Normal"/>
    <w:rsid w:val="00FC5C0D"/>
    <w:rPr>
      <w:bCs/>
      <w:color w:val="000000"/>
      <w:u w:val="single"/>
    </w:rPr>
  </w:style>
  <w:style w:type="paragraph" w:styleId="BodyTextIndent2">
    <w:name w:val="Body Text Indent 2"/>
    <w:basedOn w:val="Normal"/>
    <w:rsid w:val="00FC5C0D"/>
    <w:pPr>
      <w:tabs>
        <w:tab w:val="left" w:pos="-1440"/>
      </w:tabs>
      <w:ind w:left="5760" w:hanging="3600"/>
    </w:pPr>
    <w:rPr>
      <w:color w:val="000000"/>
      <w:u w:val="single"/>
    </w:rPr>
  </w:style>
  <w:style w:type="paragraph" w:customStyle="1" w:styleId="QuickI">
    <w:name w:val="Quick I."/>
    <w:rsid w:val="00FC5C0D"/>
    <w:pPr>
      <w:widowControl w:val="0"/>
      <w:autoSpaceDE w:val="0"/>
      <w:autoSpaceDN w:val="0"/>
      <w:ind w:left="-1440"/>
    </w:pPr>
    <w:rPr>
      <w:sz w:val="24"/>
      <w:szCs w:val="24"/>
    </w:rPr>
  </w:style>
  <w:style w:type="paragraph" w:customStyle="1" w:styleId="QuickA">
    <w:name w:val="Quick A."/>
    <w:rsid w:val="00FC5C0D"/>
    <w:pPr>
      <w:widowControl w:val="0"/>
      <w:autoSpaceDE w:val="0"/>
      <w:autoSpaceDN w:val="0"/>
      <w:ind w:left="-1440"/>
    </w:pPr>
    <w:rPr>
      <w:sz w:val="24"/>
      <w:szCs w:val="24"/>
    </w:rPr>
  </w:style>
  <w:style w:type="paragraph" w:styleId="BodyTextIndent3">
    <w:name w:val="Body Text Indent 3"/>
    <w:basedOn w:val="Normal"/>
    <w:rsid w:val="00FC5C0D"/>
    <w:pPr>
      <w:ind w:left="1440" w:hanging="720"/>
    </w:pPr>
  </w:style>
  <w:style w:type="paragraph" w:styleId="BodyText3">
    <w:name w:val="Body Text 3"/>
    <w:basedOn w:val="Normal"/>
    <w:rsid w:val="00FC5C0D"/>
    <w:pPr>
      <w:jc w:val="center"/>
    </w:pPr>
    <w:rPr>
      <w:color w:val="000000"/>
      <w:u w:val="single"/>
    </w:rPr>
  </w:style>
  <w:style w:type="character" w:styleId="Hyperlink">
    <w:name w:val="Hyperlink"/>
    <w:basedOn w:val="DefaultParagraphFont"/>
    <w:rsid w:val="00FC5C0D"/>
    <w:rPr>
      <w:color w:val="0000FF"/>
      <w:u w:val="single"/>
    </w:rPr>
  </w:style>
  <w:style w:type="character" w:customStyle="1" w:styleId="goohl0">
    <w:name w:val="goohl0"/>
    <w:basedOn w:val="DefaultParagraphFont"/>
    <w:rsid w:val="00FC5C0D"/>
  </w:style>
  <w:style w:type="character" w:customStyle="1" w:styleId="goohl1">
    <w:name w:val="goohl1"/>
    <w:basedOn w:val="DefaultParagraphFont"/>
    <w:rsid w:val="00FC5C0D"/>
  </w:style>
  <w:style w:type="paragraph" w:customStyle="1" w:styleId="StyleHeading3TimesNewRomanNotBoldBefore6ptAfter">
    <w:name w:val="Style Heading 3 + Times New Roman Not Bold Before:  6 pt After: ..."/>
    <w:basedOn w:val="Heading3"/>
    <w:rsid w:val="00FC5C0D"/>
    <w:rPr>
      <w:rFonts w:ascii="Times New Roman" w:hAnsi="Times New Roman" w:cs="Times New Roman"/>
      <w:b w:val="0"/>
      <w:bCs w:val="0"/>
    </w:rPr>
  </w:style>
  <w:style w:type="character" w:customStyle="1" w:styleId="foottext2">
    <w:name w:val="foottext2"/>
    <w:basedOn w:val="DefaultParagraphFont"/>
    <w:rsid w:val="00FC5C0D"/>
  </w:style>
  <w:style w:type="paragraph" w:styleId="DocumentMap">
    <w:name w:val="Document Map"/>
    <w:basedOn w:val="Normal"/>
    <w:link w:val="DocumentMapChar"/>
    <w:semiHidden/>
    <w:rsid w:val="00FC5C0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qFormat/>
    <w:rsid w:val="00FC5C0D"/>
    <w:pPr>
      <w:ind w:left="720"/>
      <w:contextualSpacing/>
    </w:pPr>
  </w:style>
  <w:style w:type="paragraph" w:styleId="FootnoteText">
    <w:name w:val="footnote text"/>
    <w:basedOn w:val="Normal"/>
    <w:semiHidden/>
    <w:rsid w:val="00FC5C0D"/>
    <w:rPr>
      <w:szCs w:val="20"/>
    </w:rPr>
  </w:style>
  <w:style w:type="table" w:styleId="TableGrid">
    <w:name w:val="Table Grid"/>
    <w:basedOn w:val="TableNormal"/>
    <w:rsid w:val="00FC5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DefaultParagraphFont"/>
    <w:rsid w:val="00FC5C0D"/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FC5C0D"/>
    <w:rPr>
      <w:color w:val="800080"/>
      <w:u w:val="single"/>
    </w:rPr>
  </w:style>
  <w:style w:type="character" w:customStyle="1" w:styleId="CMS">
    <w:name w:val="CMS"/>
    <w:basedOn w:val="DefaultParagraphFont"/>
    <w:semiHidden/>
    <w:rsid w:val="00FC5C0D"/>
    <w:rPr>
      <w:rFonts w:ascii="Arial" w:hAnsi="Arial" w:cs="Arial"/>
      <w:color w:val="auto"/>
      <w:sz w:val="20"/>
      <w:szCs w:val="20"/>
    </w:rPr>
  </w:style>
  <w:style w:type="numbering" w:customStyle="1" w:styleId="NoList1">
    <w:name w:val="No List1"/>
    <w:next w:val="NoList"/>
    <w:semiHidden/>
    <w:rsid w:val="00FC5C0D"/>
  </w:style>
  <w:style w:type="character" w:customStyle="1" w:styleId="DocumentMapChar">
    <w:name w:val="Document Map Char"/>
    <w:basedOn w:val="DefaultParagraphFont"/>
    <w:link w:val="DocumentMap"/>
    <w:rsid w:val="00FC5C0D"/>
    <w:rPr>
      <w:rFonts w:ascii="Tahoma" w:hAnsi="Tahoma" w:cs="Tahoma"/>
      <w:lang w:val="en-US" w:eastAsia="en-US" w:bidi="ar-SA"/>
    </w:rPr>
  </w:style>
  <w:style w:type="numbering" w:customStyle="1" w:styleId="NoList2">
    <w:name w:val="No List2"/>
    <w:next w:val="NoList"/>
    <w:semiHidden/>
    <w:unhideWhenUsed/>
    <w:rsid w:val="00FC5C0D"/>
  </w:style>
  <w:style w:type="character" w:customStyle="1" w:styleId="FooterChar">
    <w:name w:val="Footer Char"/>
    <w:basedOn w:val="DefaultParagraphFont"/>
    <w:link w:val="Footer"/>
    <w:rsid w:val="00FC5C0D"/>
    <w:rPr>
      <w:rFonts w:ascii="CG Times" w:hAnsi="CG Times" w:cs="CG Times"/>
      <w:sz w:val="24"/>
      <w:szCs w:val="24"/>
      <w:lang w:val="en-US" w:eastAsia="en-US" w:bidi="ar-SA"/>
    </w:rPr>
  </w:style>
  <w:style w:type="numbering" w:customStyle="1" w:styleId="NoList11">
    <w:name w:val="No List11"/>
    <w:next w:val="NoList"/>
    <w:semiHidden/>
    <w:unhideWhenUsed/>
    <w:rsid w:val="00FC5C0D"/>
  </w:style>
  <w:style w:type="table" w:customStyle="1" w:styleId="TableGrid1">
    <w:name w:val="Table Grid1"/>
    <w:basedOn w:val="TableNormal"/>
    <w:next w:val="TableGrid"/>
    <w:rsid w:val="00FC5C0D"/>
    <w:pPr>
      <w:spacing w:beforeAutospacing="1" w:afterAutospacing="1"/>
      <w:ind w:left="720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rsid w:val="00FC5C0D"/>
    <w:rPr>
      <w:rFonts w:ascii="CG Times" w:hAnsi="CG Times" w:cs="CG Times"/>
      <w:sz w:val="24"/>
      <w:szCs w:val="24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semiHidden/>
    <w:rsid w:val="00FC5C0D"/>
    <w:rPr>
      <w:rFonts w:ascii="Tahoma" w:hAnsi="Tahoma" w:cs="Tahoma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dcterms:created xsi:type="dcterms:W3CDTF">2013-05-23T15:47:00Z</dcterms:created>
  <dcterms:modified xsi:type="dcterms:W3CDTF">2015-01-14T15:59:00Z</dcterms:modified>
</cp:coreProperties>
</file>