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5B" w:rsidRDefault="00966BA6" w:rsidP="005F3344">
      <w:pPr>
        <w:divId w:val="1"/>
      </w:pPr>
      <w:bookmarkStart w:id="0" w:name="_GoBack"/>
      <w:bookmarkEnd w:id="0"/>
      <w:r>
        <w:br w:type="page"/>
      </w:r>
      <w:r w:rsidR="001A525B">
        <w:rPr>
          <w:b/>
          <w:bCs/>
        </w:rPr>
        <w:t xml:space="preserve">Section 740.APPENDIX A  </w:t>
      </w:r>
      <w:r>
        <w:rPr>
          <w:b/>
          <w:bCs/>
        </w:rPr>
        <w:t xml:space="preserve"> </w:t>
      </w:r>
      <w:r w:rsidR="001A525B">
        <w:rPr>
          <w:b/>
          <w:bCs/>
        </w:rPr>
        <w:t>Target Compound List</w:t>
      </w:r>
    </w:p>
    <w:p w:rsidR="001A525B" w:rsidRDefault="001A525B" w:rsidP="005F3344">
      <w:pPr>
        <w:divId w:val="1"/>
      </w:pPr>
    </w:p>
    <w:p w:rsidR="001A525B" w:rsidRDefault="001A525B" w:rsidP="005F3344">
      <w:pPr>
        <w:divId w:val="1"/>
      </w:pPr>
      <w:r>
        <w:rPr>
          <w:b/>
          <w:bCs/>
        </w:rPr>
        <w:t xml:space="preserve">Section 740.TABLE A  </w:t>
      </w:r>
      <w:r w:rsidR="00966BA6">
        <w:rPr>
          <w:b/>
          <w:bCs/>
        </w:rPr>
        <w:t xml:space="preserve"> </w:t>
      </w:r>
      <w:r>
        <w:rPr>
          <w:b/>
          <w:bCs/>
        </w:rPr>
        <w:t>Volatile Organics Analytical Parameters</w:t>
      </w:r>
    </w:p>
    <w:p w:rsidR="001A525B" w:rsidRDefault="001A525B" w:rsidP="005F3344">
      <w:pPr>
        <w:divId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B4245C" w:rsidRPr="007F6103">
        <w:tblPrEx>
          <w:tblCellMar>
            <w:top w:w="0" w:type="dxa"/>
            <w:bottom w:w="0" w:type="dxa"/>
          </w:tblCellMar>
        </w:tblPrEx>
        <w:trPr>
          <w:divId w:val="1"/>
          <w:trHeight w:val="377"/>
        </w:trPr>
        <w:tc>
          <w:tcPr>
            <w:tcW w:w="295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7F6103" w:rsidRDefault="00B4245C" w:rsidP="00934D10">
            <w:pPr>
              <w:jc w:val="center"/>
            </w:pPr>
            <w:r>
              <w:rPr>
                <w:u w:val="single"/>
              </w:rPr>
              <w:t>CAS No.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7F6103" w:rsidRDefault="00B4245C" w:rsidP="00934D10">
            <w:pPr>
              <w:jc w:val="center"/>
            </w:pPr>
            <w:r>
              <w:rPr>
                <w:u w:val="single"/>
              </w:rPr>
              <w:t>Compound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7F6103" w:rsidRDefault="00B4245C" w:rsidP="00B4245C">
            <w:pPr>
              <w:jc w:val="center"/>
            </w:pPr>
            <w:r>
              <w:rPr>
                <w:u w:val="single"/>
              </w:rPr>
              <w:t>Method</w:t>
            </w:r>
          </w:p>
        </w:tc>
      </w:tr>
      <w:tr w:rsidR="00B4245C" w:rsidRPr="007F610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7F6103" w:rsidRDefault="00B4245C" w:rsidP="00934D10">
            <w:r w:rsidRPr="007F6103">
              <w:t>74-87-3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7F6103" w:rsidRDefault="00B4245C" w:rsidP="00934D10">
            <w:r>
              <w:t>Chloromethane</w:t>
            </w:r>
            <w:r w:rsidRPr="007F6103">
              <w:t xml:space="preserve">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7F6103" w:rsidRDefault="00B4245C" w:rsidP="00B4245C">
            <w:pPr>
              <w:jc w:val="center"/>
            </w:pPr>
            <w:r w:rsidRPr="007F6103">
              <w:t>8260B</w:t>
            </w:r>
          </w:p>
        </w:tc>
      </w:tr>
      <w:tr w:rsidR="00B4245C" w:rsidRPr="007F610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7F6103" w:rsidRDefault="00B4245C" w:rsidP="00934D10">
            <w:r w:rsidRPr="007F6103">
              <w:t>74-83-9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7F6103" w:rsidRDefault="00B4245C" w:rsidP="00934D10">
            <w:r w:rsidRPr="007F6103">
              <w:t>Bromomethane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7F6103" w:rsidRDefault="00B4245C" w:rsidP="00B4245C">
            <w:pPr>
              <w:jc w:val="center"/>
            </w:pPr>
            <w:r w:rsidRPr="007F6103">
              <w:t>8260B</w:t>
            </w:r>
          </w:p>
        </w:tc>
      </w:tr>
      <w:tr w:rsidR="00B4245C" w:rsidRPr="007F610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7F6103" w:rsidRDefault="00B4245C" w:rsidP="00934D10">
            <w:r w:rsidRPr="007F6103">
              <w:t>75-01-4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7F6103" w:rsidRDefault="00B4245C" w:rsidP="00934D10">
            <w:r w:rsidRPr="007F6103">
              <w:t>Vinyl Chloride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7F6103" w:rsidRDefault="00B4245C" w:rsidP="00B4245C">
            <w:pPr>
              <w:jc w:val="center"/>
            </w:pPr>
            <w:r w:rsidRPr="007F6103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>
              <w:br w:type="page"/>
            </w:r>
            <w:r w:rsidRPr="00392B6F">
              <w:t>75-00-3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Chloroethane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75-09-2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Methylene Chloride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67-64-1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Acetone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75-15-0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Carbon Disulfide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75-35-4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1,1-Dichloroethene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75-34-3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1,1-Dichloroethane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156-59-2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cis-1,2-Dichloroethene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156-60-5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trans-1,2-Dichloroethen</w:t>
            </w:r>
            <w:r>
              <w:t>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67-66-3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Chloroform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107-06-2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1,2-Dichloroethane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78-93-3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2-Butanone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71-55-6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1,1,1-Trichloroethane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56-23-5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Carbon Tetrachloride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75-27-4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Bromodichloromethane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78-87-5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1,2-Dichloropropane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10061-01-5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cis-1,3-Dichloropropene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79-01-6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Trichloroethene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124-48-1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Dibromochloromethane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79-00-5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1,1,2-Trichloroethane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71-43-2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Benzene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10061-02-6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trans-1,3-Dichloropropene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75-25-2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Bromoform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1634-04-4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Methyl Tertiary-Butyl Ether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108-10-1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4-Methyl-2-pentanone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591-78-6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2-Hexanone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127-18-4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Tetrachloroethene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108-88-3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Toluene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79-34-5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1,1,2,2-Tetrechloroethane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108-90-7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Chlorobenzene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100-41-4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Ethylbenzen</w:t>
            </w:r>
            <w:r>
              <w:t>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 xml:space="preserve">100-42-5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Styrene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  <w:tr w:rsidR="00B4245C" w:rsidRPr="00392B6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295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1330-20-7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245C" w:rsidRPr="00392B6F" w:rsidRDefault="00B4245C" w:rsidP="00934D10">
            <w:r w:rsidRPr="00392B6F">
              <w:t>Xylenes (total)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4245C" w:rsidRPr="00392B6F" w:rsidRDefault="00B4245C" w:rsidP="00B4245C">
            <w:pPr>
              <w:jc w:val="center"/>
            </w:pPr>
            <w:r w:rsidRPr="00392B6F">
              <w:t>8260B</w:t>
            </w:r>
          </w:p>
        </w:tc>
      </w:tr>
    </w:tbl>
    <w:p w:rsidR="001A525B" w:rsidRDefault="001A525B" w:rsidP="005F3344">
      <w:pPr>
        <w:divId w:val="1"/>
      </w:pPr>
    </w:p>
    <w:p w:rsidR="001A525B" w:rsidRDefault="001A525B" w:rsidP="005F3344">
      <w:pPr>
        <w:divId w:val="1"/>
      </w:pPr>
      <w:r>
        <w:t>The laboratory shall report nonsurrogate components, tentatively identified by</w:t>
      </w:r>
      <w:r w:rsidR="00B4245C">
        <w:t xml:space="preserve"> </w:t>
      </w:r>
      <w:r>
        <w:t>library search conducted per the guidelines contained in the analytical method.</w:t>
      </w:r>
    </w:p>
    <w:p w:rsidR="001A525B" w:rsidRDefault="001A525B" w:rsidP="005F3344">
      <w:pPr>
        <w:divId w:val="1"/>
      </w:pPr>
    </w:p>
    <w:p w:rsidR="00B4245C" w:rsidRDefault="001A525B" w:rsidP="00B4245C">
      <w:pPr>
        <w:ind w:firstLine="720"/>
        <w:divId w:val="1"/>
      </w:pPr>
      <w:r>
        <w:t>(Source:  Amended at 26 Ill. Reg. 7197, effective April 25, 2002)</w:t>
      </w:r>
    </w:p>
    <w:p w:rsidR="001A525B" w:rsidRDefault="00B4245C" w:rsidP="00B4245C">
      <w:pPr>
        <w:ind w:firstLine="720"/>
        <w:divId w:val="1"/>
      </w:pPr>
      <w:r>
        <w:br w:type="page"/>
      </w:r>
    </w:p>
    <w:p w:rsidR="00585E2F" w:rsidRDefault="00585E2F" w:rsidP="00585E2F">
      <w:pPr>
        <w:divId w:val="1"/>
      </w:pPr>
      <w:r>
        <w:rPr>
          <w:b/>
          <w:bCs/>
        </w:rPr>
        <w:t>Section 740.APPENDIX A   Target Compound List</w:t>
      </w:r>
    </w:p>
    <w:p w:rsidR="00585E2F" w:rsidRDefault="00585E2F" w:rsidP="00585E2F">
      <w:pPr>
        <w:divId w:val="1"/>
      </w:pPr>
    </w:p>
    <w:p w:rsidR="001A525B" w:rsidRDefault="001A525B" w:rsidP="005F3344">
      <w:pPr>
        <w:divId w:val="1"/>
      </w:pPr>
      <w:r>
        <w:rPr>
          <w:b/>
          <w:bCs/>
        </w:rPr>
        <w:t xml:space="preserve">Section 740.TABLE B </w:t>
      </w:r>
      <w:r w:rsidR="00585E2F">
        <w:rPr>
          <w:b/>
          <w:bCs/>
        </w:rPr>
        <w:t xml:space="preserve"> </w:t>
      </w:r>
      <w:r>
        <w:rPr>
          <w:b/>
          <w:bCs/>
        </w:rPr>
        <w:t xml:space="preserve"> Semivolatile Organic Analytical Parameters</w:t>
      </w:r>
    </w:p>
    <w:p w:rsidR="001A525B" w:rsidRDefault="001A525B" w:rsidP="005F3344">
      <w:pPr>
        <w:divId w:val="1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  <w:trHeight w:val="480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pPr>
              <w:rPr>
                <w:u w:val="single"/>
              </w:rPr>
            </w:pPr>
            <w:r w:rsidRPr="00092F8D">
              <w:rPr>
                <w:u w:val="single"/>
              </w:rPr>
              <w:t>CAS No.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092F8D">
            <w:pPr>
              <w:jc w:val="center"/>
              <w:rPr>
                <w:u w:val="single"/>
              </w:rPr>
            </w:pPr>
            <w:r w:rsidRPr="00092F8D">
              <w:rPr>
                <w:u w:val="single"/>
              </w:rPr>
              <w:t>Compound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rPr>
                <w:u w:val="single"/>
              </w:rPr>
              <w:t>Method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108-95-2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 xml:space="preserve">111-44-4 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bis(2-Chloroethyl) ethe</w:t>
            </w:r>
            <w:r>
              <w:t>r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95-57-8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2-Chlorophenol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95-50-1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1,2-Dichlorobenzene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541-73-1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1,3-Dichlorobenzene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106-46-7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1,4-Dichlorobenzen</w:t>
            </w:r>
            <w:r>
              <w:t>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95-48-7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2-Methylphenol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108-60-1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2,2'-oxybis (1-chloropropane)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106-44-5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4-Methylphenol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621-64-7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N-Nitroso-di-n-propylamine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67-72-1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Hexachloroethane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98-95-3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Nitrobenzene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78-59-1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Isophorone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88-75-5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2-Nitrophenol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105-67-9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2,4-Dimethylphenol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111-91-1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9C4850" w:rsidP="00934D10">
            <w:r>
              <w:t>b</w:t>
            </w:r>
            <w:r w:rsidR="00092F8D" w:rsidRPr="00092F8D">
              <w:t>is(2-Chloroethoxy) methane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120-83-2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2,4-Dichlorophenol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120-82-1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1,2,4-Trichlorobenzene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91-20-3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Naphthalene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106-47-8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4-Chloroaniline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87-68-3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Hexachlorobutadiene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59-50-7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 xml:space="preserve">4-Chloro-3-methylphenol 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91-57-6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2-Methylnaphthalene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77-47-4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Hexachlorocyclopentadiene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88-06-2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2,4,6-Trichlorophenol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95-96-4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2,4,5-Trichlorophenol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91-58-7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2-Chloronaphthalene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88-74-4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2-Nitroaniline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131-11-3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Dimethylphthalate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208-96-8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Acenaphthylene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606-20-2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2,6-dinitrotoluene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99-09-2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3-Nitroanaline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83-32-9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Acenaphthene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51-28-5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2,4-Dinitrophenol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100-02-7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4-Nitrophenol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132-64-9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Dibenzofuran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121-14-2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2,4-Dinitrotoluene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84-66-2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Diethylphthalate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7005-72-3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4-Chlorophenyl-phenyl ether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86-73-7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Fluorene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100-01-6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4-Nitroaniline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534-52-1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4,6-Dinitro-2-methylphenol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86-30-6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N-nitrosodiphenylamine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101-55-3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4-Bromophenyl-phenyl ether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118-74-1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Hexachlorobenzene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87-86-5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Pentachlorophenol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85-01-8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Phenanthrene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120-12-7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Anthracene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86-74-8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Carbazole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84-74-2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Di-n-butylphthalate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206-44-0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Fluoranthene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129-00-0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Pyrene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85-68-7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Butylbenzylphthalate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91-94-1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3,3'-Dichlorobenzidine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56-55-3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Benzo(a)anthracene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218-01-9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Chrysene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117-81-7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bis(2-Ethylhexyl)phthalate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117-84-0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Di-n-octylphthalate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205-99-2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Benzo(b)fluoranthene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207-08-9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Benzo(k)fluoranthene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50-32-8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Benzo(a)pyrene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193-39-5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Indeno(1,2,3-cd)pyrene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53-70-3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Dibenz(a,h)anthracene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</w:t>
            </w:r>
          </w:p>
        </w:tc>
      </w:tr>
      <w:tr w:rsidR="00092F8D" w:rsidRPr="00092F8D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191-24-2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92F8D" w:rsidRPr="00092F8D" w:rsidRDefault="00092F8D" w:rsidP="00934D10">
            <w:r w:rsidRPr="00092F8D">
              <w:t>Benzo(g,h,i)perylene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92F8D" w:rsidRPr="00092F8D" w:rsidRDefault="00092F8D" w:rsidP="00621DFE">
            <w:pPr>
              <w:jc w:val="center"/>
            </w:pPr>
            <w:r w:rsidRPr="00092F8D">
              <w:t>8270C 8310</w:t>
            </w:r>
          </w:p>
        </w:tc>
      </w:tr>
    </w:tbl>
    <w:p w:rsidR="001A525B" w:rsidRDefault="001A525B" w:rsidP="005F3344">
      <w:pPr>
        <w:divId w:val="1"/>
      </w:pPr>
    </w:p>
    <w:p w:rsidR="001A525B" w:rsidRDefault="001A525B" w:rsidP="005F3344">
      <w:pPr>
        <w:divId w:val="1"/>
      </w:pPr>
      <w:r>
        <w:t>The laboratory shall report nonsurrogate comp</w:t>
      </w:r>
      <w:r w:rsidR="00585E2F">
        <w:t xml:space="preserve">onents, tentatively identified </w:t>
      </w:r>
      <w:r>
        <w:t>by</w:t>
      </w:r>
      <w:r w:rsidR="00585E2F">
        <w:t xml:space="preserve"> </w:t>
      </w:r>
      <w:r>
        <w:t>library search conducted per the guidelines contained in the analytical method.</w:t>
      </w:r>
    </w:p>
    <w:p w:rsidR="001A525B" w:rsidRDefault="001A525B" w:rsidP="005F3344">
      <w:pPr>
        <w:divId w:val="1"/>
      </w:pPr>
    </w:p>
    <w:p w:rsidR="00621DFE" w:rsidRDefault="001A525B" w:rsidP="00621DFE">
      <w:pPr>
        <w:ind w:firstLine="720"/>
        <w:divId w:val="1"/>
      </w:pPr>
      <w:r>
        <w:t>(Source:  Amended at 26 Ill. Reg. 7197, effective April 25, 2002)</w:t>
      </w:r>
    </w:p>
    <w:p w:rsidR="001A525B" w:rsidRDefault="00621DFE" w:rsidP="005F3344">
      <w:pPr>
        <w:divId w:val="1"/>
      </w:pPr>
      <w:r>
        <w:br w:type="page"/>
      </w:r>
    </w:p>
    <w:p w:rsidR="00585E2F" w:rsidRDefault="00585E2F" w:rsidP="00585E2F">
      <w:pPr>
        <w:divId w:val="1"/>
      </w:pPr>
      <w:r>
        <w:rPr>
          <w:b/>
          <w:bCs/>
        </w:rPr>
        <w:t>Section 740.APPENDIX A   Target Compound List</w:t>
      </w:r>
    </w:p>
    <w:p w:rsidR="00585E2F" w:rsidRDefault="00585E2F" w:rsidP="00585E2F">
      <w:pPr>
        <w:divId w:val="1"/>
      </w:pPr>
    </w:p>
    <w:p w:rsidR="001A525B" w:rsidRDefault="001A525B" w:rsidP="005F3344">
      <w:pPr>
        <w:divId w:val="1"/>
      </w:pPr>
      <w:r>
        <w:rPr>
          <w:b/>
          <w:bCs/>
        </w:rPr>
        <w:t xml:space="preserve">Section 740.TABLE C  </w:t>
      </w:r>
      <w:r w:rsidR="00585E2F">
        <w:rPr>
          <w:b/>
          <w:bCs/>
        </w:rPr>
        <w:t xml:space="preserve"> </w:t>
      </w:r>
      <w:r>
        <w:rPr>
          <w:b/>
          <w:bCs/>
        </w:rPr>
        <w:t>Pesticide and Aroclors Organic Analytical Parameters</w:t>
      </w:r>
    </w:p>
    <w:p w:rsidR="001A525B" w:rsidRDefault="001A525B" w:rsidP="005F3344">
      <w:pPr>
        <w:divId w:val="1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  <w:trHeight w:val="426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5A1F0B">
            <w:pPr>
              <w:jc w:val="center"/>
            </w:pPr>
            <w:r w:rsidRPr="00621DFE">
              <w:rPr>
                <w:u w:val="single"/>
              </w:rPr>
              <w:t>CAS No.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5A1F0B">
            <w:pPr>
              <w:jc w:val="center"/>
              <w:rPr>
                <w:u w:val="single"/>
              </w:rPr>
            </w:pPr>
            <w:r w:rsidRPr="00621DFE">
              <w:rPr>
                <w:u w:val="single"/>
              </w:rPr>
              <w:t>Compound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rPr>
                <w:u w:val="single"/>
              </w:rPr>
              <w:t>Method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319-84-6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alpha-</w:t>
            </w:r>
            <w:r w:rsidR="000B43BA">
              <w:t>BHC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319-85-7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beta-BHC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319-86-8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delta-BHC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58-89-9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gamma-BHC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76-44-8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Heptachlor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309-00-2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Aldrin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1024-57-3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Heptachlor epoxide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959-98-8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Endosulfan I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60-57-1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Dieldrin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72-55-9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4,4'-DDE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72-20-8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Endrin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33213-65-9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Endosulfan II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72-54-8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4,4'-DDD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1031-07-8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Endosulfan sulfate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50-29-3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4,4'-DDT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72-43-5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Methoxychlor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53494-70-5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Endrin ketone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7421-93-4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Endrin aldehyde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5103-71-9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alpha-Chlordane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5566-34-7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gamma-Chlordane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8001-35-2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Toxaphene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8081A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12674-11-2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Aroclor – 1016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8082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11104-28-2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Aroclor – 1221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8082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11141-16-5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Aroclor – 1232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8082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53469-21-9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Aroclor – 1242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8082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12672-29-6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Aroclor – 1248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8082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11097-69-1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Aroclor – 1254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8082</w:t>
            </w:r>
          </w:p>
        </w:tc>
      </w:tr>
      <w:tr w:rsidR="00621DFE" w:rsidRPr="00621DFE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111096-82-5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1DFE" w:rsidRPr="00621DFE" w:rsidRDefault="00621DFE" w:rsidP="00934D10">
            <w:r w:rsidRPr="00621DFE">
              <w:t>Aroclor – 1260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21DFE" w:rsidRPr="00621DFE" w:rsidRDefault="00621DFE" w:rsidP="000B43BA">
            <w:pPr>
              <w:jc w:val="center"/>
            </w:pPr>
            <w:r w:rsidRPr="00621DFE">
              <w:t>8082</w:t>
            </w:r>
          </w:p>
        </w:tc>
      </w:tr>
    </w:tbl>
    <w:p w:rsidR="001A525B" w:rsidRDefault="001A525B" w:rsidP="005F3344">
      <w:pPr>
        <w:divId w:val="1"/>
      </w:pPr>
    </w:p>
    <w:p w:rsidR="005A1F0B" w:rsidRDefault="001A525B" w:rsidP="005A1F0B">
      <w:pPr>
        <w:ind w:firstLine="720"/>
        <w:divId w:val="1"/>
      </w:pPr>
      <w:r>
        <w:t>(Source:  Amended at 26 Ill. Reg. 7197, effective April 25, 2002)</w:t>
      </w:r>
    </w:p>
    <w:p w:rsidR="001A525B" w:rsidRDefault="005A1F0B" w:rsidP="005F3344">
      <w:pPr>
        <w:divId w:val="1"/>
      </w:pPr>
      <w:r>
        <w:br w:type="page"/>
      </w:r>
    </w:p>
    <w:p w:rsidR="00585E2F" w:rsidRDefault="00585E2F" w:rsidP="00585E2F">
      <w:pPr>
        <w:divId w:val="1"/>
      </w:pPr>
      <w:r>
        <w:rPr>
          <w:b/>
          <w:bCs/>
        </w:rPr>
        <w:t>Section 740.APPENDIX A   Target Compound List</w:t>
      </w:r>
    </w:p>
    <w:p w:rsidR="00585E2F" w:rsidRDefault="00585E2F" w:rsidP="00585E2F">
      <w:pPr>
        <w:divId w:val="1"/>
      </w:pPr>
    </w:p>
    <w:p w:rsidR="001A525B" w:rsidRDefault="001A525B" w:rsidP="005F3344">
      <w:pPr>
        <w:divId w:val="1"/>
      </w:pPr>
      <w:r>
        <w:rPr>
          <w:b/>
          <w:bCs/>
        </w:rPr>
        <w:t xml:space="preserve">Section 740.TABLE D </w:t>
      </w:r>
      <w:r w:rsidR="00585E2F">
        <w:rPr>
          <w:b/>
          <w:bCs/>
        </w:rPr>
        <w:t xml:space="preserve"> </w:t>
      </w:r>
      <w:r>
        <w:rPr>
          <w:b/>
          <w:bCs/>
        </w:rPr>
        <w:t xml:space="preserve"> Inorganic Analytical Parameters</w:t>
      </w:r>
    </w:p>
    <w:p w:rsidR="001A525B" w:rsidRDefault="001A525B" w:rsidP="005F3344">
      <w:pPr>
        <w:divId w:val="1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BD4574" w:rsidRPr="00934D10">
        <w:tblPrEx>
          <w:tblCellMar>
            <w:top w:w="0" w:type="dxa"/>
            <w:bottom w:w="0" w:type="dxa"/>
          </w:tblCellMar>
        </w:tblPrEx>
        <w:trPr>
          <w:divId w:val="1"/>
          <w:trHeight w:val="585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574" w:rsidRPr="00934D10" w:rsidRDefault="00BD4574" w:rsidP="00934D10">
            <w:pPr>
              <w:jc w:val="center"/>
              <w:rPr>
                <w:u w:val="single"/>
              </w:rPr>
            </w:pPr>
            <w:r w:rsidRPr="00934D10">
              <w:rPr>
                <w:u w:val="single"/>
              </w:rPr>
              <w:t>CAS No.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574" w:rsidRPr="00934D10" w:rsidRDefault="00BD4574" w:rsidP="00934D10">
            <w:pPr>
              <w:jc w:val="center"/>
              <w:rPr>
                <w:u w:val="single"/>
              </w:rPr>
            </w:pPr>
            <w:r w:rsidRPr="00934D10">
              <w:rPr>
                <w:u w:val="single"/>
              </w:rPr>
              <w:t>Analyte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D4574" w:rsidRPr="00934D10" w:rsidRDefault="00BD4574" w:rsidP="00934D10">
            <w:pPr>
              <w:jc w:val="center"/>
            </w:pPr>
            <w:r w:rsidRPr="00934D10">
              <w:rPr>
                <w:u w:val="single"/>
              </w:rPr>
              <w:t>Method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7429-90-5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Aluminum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7440-36-0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Antimony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7440-38-2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Arsenic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6020/7060A/7061A/7062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7440-39-3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Barium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7440-41-7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Beryllium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7440-43-9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Cadmium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7440-70-2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Calcium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7440-47-3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Chromium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7440-48-4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Cobalt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7440-50-8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Copper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7439-89-6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Iron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7439-92-1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Lead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6020/7421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7239-95-4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Magnesium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7439-96-5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Manganese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7439-97-6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Mercury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7470A/7471A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7440-02-0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Nickel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7440-09-7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Potassium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7782-49-2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Selenium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7740A/7741A/7742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7440-22-4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Silver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7440-23-5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Sodium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7440-28-0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Thallium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6020/7841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7440-62-2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Vanadium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7440-66-6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Zinc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6010B/6020</w:t>
            </w:r>
          </w:p>
        </w:tc>
      </w:tr>
      <w:tr w:rsidR="00934D10" w:rsidRPr="00934D1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1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57-12-5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34D10" w:rsidRPr="00934D10" w:rsidRDefault="00934D10" w:rsidP="00934D10">
            <w:r w:rsidRPr="00934D10">
              <w:t>Cyanide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34D10" w:rsidRPr="00934D10" w:rsidRDefault="00934D10" w:rsidP="00934D10">
            <w:pPr>
              <w:jc w:val="center"/>
            </w:pPr>
            <w:r w:rsidRPr="00934D10">
              <w:t>9012A</w:t>
            </w:r>
          </w:p>
        </w:tc>
      </w:tr>
    </w:tbl>
    <w:p w:rsidR="00BD4574" w:rsidRDefault="00BD4574" w:rsidP="005F3344">
      <w:pPr>
        <w:divId w:val="1"/>
      </w:pPr>
    </w:p>
    <w:p w:rsidR="001A525B" w:rsidRDefault="001A525B" w:rsidP="00BD4574">
      <w:pPr>
        <w:ind w:firstLine="720"/>
        <w:divId w:val="1"/>
      </w:pPr>
      <w:r>
        <w:t>(Source:  Amended at 26 Ill. Reg. 7197, effective April 25, 2002)</w:t>
      </w:r>
    </w:p>
    <w:sectPr w:rsidR="001A525B" w:rsidSect="005F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FB6"/>
    <w:rsid w:val="00092F8D"/>
    <w:rsid w:val="000B43BA"/>
    <w:rsid w:val="000D49E9"/>
    <w:rsid w:val="001A525B"/>
    <w:rsid w:val="00392B6F"/>
    <w:rsid w:val="004B50C2"/>
    <w:rsid w:val="00585E2F"/>
    <w:rsid w:val="005A1F0B"/>
    <w:rsid w:val="005F3344"/>
    <w:rsid w:val="00621DFE"/>
    <w:rsid w:val="00681741"/>
    <w:rsid w:val="007F6103"/>
    <w:rsid w:val="00934D10"/>
    <w:rsid w:val="00966BA6"/>
    <w:rsid w:val="009C4850"/>
    <w:rsid w:val="00A71FB6"/>
    <w:rsid w:val="00B4245C"/>
    <w:rsid w:val="00BD4574"/>
    <w:rsid w:val="00D4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LRS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Mark Wenda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