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7EA" w:rsidRDefault="00B557EA" w:rsidP="00B557EA">
      <w:pPr>
        <w:widowControl w:val="0"/>
        <w:autoSpaceDE w:val="0"/>
        <w:autoSpaceDN w:val="0"/>
        <w:adjustRightInd w:val="0"/>
      </w:pPr>
      <w:bookmarkStart w:id="0" w:name="_GoBack"/>
      <w:bookmarkEnd w:id="0"/>
    </w:p>
    <w:p w:rsidR="00B557EA" w:rsidRDefault="00B557EA" w:rsidP="00B557EA">
      <w:pPr>
        <w:widowControl w:val="0"/>
        <w:autoSpaceDE w:val="0"/>
        <w:autoSpaceDN w:val="0"/>
        <w:adjustRightInd w:val="0"/>
      </w:pPr>
      <w:r>
        <w:rPr>
          <w:b/>
          <w:bCs/>
        </w:rPr>
        <w:t>Section 740.455  Remedial Action Completion Report</w:t>
      </w:r>
      <w:r>
        <w:t xml:space="preserve"> </w:t>
      </w:r>
    </w:p>
    <w:p w:rsidR="00B557EA" w:rsidRDefault="00B557EA" w:rsidP="00B557EA">
      <w:pPr>
        <w:widowControl w:val="0"/>
        <w:autoSpaceDE w:val="0"/>
        <w:autoSpaceDN w:val="0"/>
        <w:adjustRightInd w:val="0"/>
      </w:pPr>
    </w:p>
    <w:p w:rsidR="00B557EA" w:rsidRDefault="00B557EA" w:rsidP="00B557EA">
      <w:pPr>
        <w:widowControl w:val="0"/>
        <w:autoSpaceDE w:val="0"/>
        <w:autoSpaceDN w:val="0"/>
        <w:adjustRightInd w:val="0"/>
        <w:ind w:left="1440" w:hanging="720"/>
      </w:pPr>
      <w:r>
        <w:t>a)</w:t>
      </w:r>
      <w:r>
        <w:tab/>
        <w:t xml:space="preserve">Except as provided in subsection (b) below, </w:t>
      </w:r>
      <w:r>
        <w:rPr>
          <w:i/>
          <w:iCs/>
        </w:rPr>
        <w:t>upon completion of the Remedial Action Plan, the RA shall prepare a Remedial Action Completion Report. The report shall demonstrate whether the remedial action was completed in accordance with the approved Remedial Action Plan and whether the remediation objectives, as well as any other requirements of the plan, have been attained.</w:t>
      </w:r>
      <w:r>
        <w:t xml:space="preserve">  [415 ILCS 5/58.6(e)(1)] The report shall include, but not be limited to: </w:t>
      </w:r>
    </w:p>
    <w:p w:rsidR="00C60339" w:rsidRDefault="00C60339" w:rsidP="00B557EA">
      <w:pPr>
        <w:widowControl w:val="0"/>
        <w:autoSpaceDE w:val="0"/>
        <w:autoSpaceDN w:val="0"/>
        <w:adjustRightInd w:val="0"/>
        <w:ind w:left="2160" w:hanging="720"/>
      </w:pPr>
    </w:p>
    <w:p w:rsidR="00B557EA" w:rsidRDefault="00B557EA" w:rsidP="00B557EA">
      <w:pPr>
        <w:widowControl w:val="0"/>
        <w:autoSpaceDE w:val="0"/>
        <w:autoSpaceDN w:val="0"/>
        <w:adjustRightInd w:val="0"/>
        <w:ind w:left="2160" w:hanging="720"/>
      </w:pPr>
      <w:r>
        <w:t>1)</w:t>
      </w:r>
      <w:r>
        <w:tab/>
        <w:t xml:space="preserve">Executive summary.  This chapter shall identify the overall objectives of the remedial action and the technical approach utilized to meet those objectives, including: </w:t>
      </w:r>
    </w:p>
    <w:p w:rsidR="00C60339" w:rsidRDefault="00C60339" w:rsidP="00B557EA">
      <w:pPr>
        <w:widowControl w:val="0"/>
        <w:autoSpaceDE w:val="0"/>
        <w:autoSpaceDN w:val="0"/>
        <w:adjustRightInd w:val="0"/>
        <w:ind w:left="2880" w:hanging="720"/>
      </w:pPr>
    </w:p>
    <w:p w:rsidR="00B557EA" w:rsidRDefault="00B557EA" w:rsidP="00B557EA">
      <w:pPr>
        <w:widowControl w:val="0"/>
        <w:autoSpaceDE w:val="0"/>
        <w:autoSpaceDN w:val="0"/>
        <w:adjustRightInd w:val="0"/>
        <w:ind w:left="2880" w:hanging="720"/>
      </w:pPr>
      <w:r>
        <w:t>A)</w:t>
      </w:r>
      <w:r>
        <w:tab/>
        <w:t xml:space="preserve">A brief description of the remediation site, including the recognized environmental conditions, the contaminants of concern, the contaminated media, and the extent of contamination; </w:t>
      </w:r>
    </w:p>
    <w:p w:rsidR="00C60339" w:rsidRDefault="00C60339" w:rsidP="00B557EA">
      <w:pPr>
        <w:widowControl w:val="0"/>
        <w:autoSpaceDE w:val="0"/>
        <w:autoSpaceDN w:val="0"/>
        <w:adjustRightInd w:val="0"/>
        <w:ind w:left="2880" w:hanging="720"/>
      </w:pPr>
    </w:p>
    <w:p w:rsidR="00B557EA" w:rsidRDefault="00B557EA" w:rsidP="00B557EA">
      <w:pPr>
        <w:widowControl w:val="0"/>
        <w:autoSpaceDE w:val="0"/>
        <w:autoSpaceDN w:val="0"/>
        <w:adjustRightInd w:val="0"/>
        <w:ind w:left="2880" w:hanging="720"/>
      </w:pPr>
      <w:r>
        <w:t>B)</w:t>
      </w:r>
      <w:r>
        <w:tab/>
        <w:t xml:space="preserve">The major components of the Remedial Action Completion Report; </w:t>
      </w:r>
    </w:p>
    <w:p w:rsidR="00C60339" w:rsidRDefault="00C60339" w:rsidP="00B557EA">
      <w:pPr>
        <w:widowControl w:val="0"/>
        <w:autoSpaceDE w:val="0"/>
        <w:autoSpaceDN w:val="0"/>
        <w:adjustRightInd w:val="0"/>
        <w:ind w:left="2880" w:hanging="720"/>
      </w:pPr>
    </w:p>
    <w:p w:rsidR="00B557EA" w:rsidRDefault="00B557EA" w:rsidP="00B557EA">
      <w:pPr>
        <w:widowControl w:val="0"/>
        <w:autoSpaceDE w:val="0"/>
        <w:autoSpaceDN w:val="0"/>
        <w:adjustRightInd w:val="0"/>
        <w:ind w:left="2880" w:hanging="720"/>
      </w:pPr>
      <w:r>
        <w:t>C)</w:t>
      </w:r>
      <w:r>
        <w:tab/>
        <w:t xml:space="preserve">The scope of the problems corrected or mitigated by the proposed remedial action(s); and </w:t>
      </w:r>
    </w:p>
    <w:p w:rsidR="00C60339" w:rsidRDefault="00C60339" w:rsidP="00B557EA">
      <w:pPr>
        <w:widowControl w:val="0"/>
        <w:autoSpaceDE w:val="0"/>
        <w:autoSpaceDN w:val="0"/>
        <w:adjustRightInd w:val="0"/>
        <w:ind w:left="2880" w:hanging="720"/>
      </w:pPr>
    </w:p>
    <w:p w:rsidR="00B557EA" w:rsidRDefault="00B557EA" w:rsidP="00B557EA">
      <w:pPr>
        <w:widowControl w:val="0"/>
        <w:autoSpaceDE w:val="0"/>
        <w:autoSpaceDN w:val="0"/>
        <w:adjustRightInd w:val="0"/>
        <w:ind w:left="2880" w:hanging="720"/>
      </w:pPr>
      <w:r>
        <w:t>D)</w:t>
      </w:r>
      <w:r>
        <w:tab/>
        <w:t xml:space="preserve">The anticipated post-remediation uses of the remediation site and areas immediately adjacent to the remediation site; </w:t>
      </w:r>
    </w:p>
    <w:p w:rsidR="00C60339" w:rsidRDefault="00C60339" w:rsidP="00B557EA">
      <w:pPr>
        <w:widowControl w:val="0"/>
        <w:autoSpaceDE w:val="0"/>
        <w:autoSpaceDN w:val="0"/>
        <w:adjustRightInd w:val="0"/>
        <w:ind w:left="2160" w:hanging="720"/>
      </w:pPr>
    </w:p>
    <w:p w:rsidR="00B557EA" w:rsidRDefault="00B557EA" w:rsidP="00B557EA">
      <w:pPr>
        <w:widowControl w:val="0"/>
        <w:autoSpaceDE w:val="0"/>
        <w:autoSpaceDN w:val="0"/>
        <w:adjustRightInd w:val="0"/>
        <w:ind w:left="2160" w:hanging="720"/>
      </w:pPr>
      <w:r>
        <w:t>2)</w:t>
      </w:r>
      <w:r>
        <w:tab/>
        <w:t xml:space="preserve">Field activities.  This chapter shall provide a narrative description of the: </w:t>
      </w:r>
    </w:p>
    <w:p w:rsidR="00C60339" w:rsidRDefault="00C60339" w:rsidP="00B557EA">
      <w:pPr>
        <w:widowControl w:val="0"/>
        <w:autoSpaceDE w:val="0"/>
        <w:autoSpaceDN w:val="0"/>
        <w:adjustRightInd w:val="0"/>
        <w:ind w:left="2880" w:hanging="720"/>
      </w:pPr>
    </w:p>
    <w:p w:rsidR="00B557EA" w:rsidRDefault="00B557EA" w:rsidP="00B557EA">
      <w:pPr>
        <w:widowControl w:val="0"/>
        <w:autoSpaceDE w:val="0"/>
        <w:autoSpaceDN w:val="0"/>
        <w:adjustRightInd w:val="0"/>
        <w:ind w:left="2880" w:hanging="720"/>
      </w:pPr>
      <w:r>
        <w:t>A)</w:t>
      </w:r>
      <w:r>
        <w:tab/>
        <w:t xml:space="preserve">Field activities conducted during the investigation; </w:t>
      </w:r>
    </w:p>
    <w:p w:rsidR="00C60339" w:rsidRDefault="00C60339" w:rsidP="00B557EA">
      <w:pPr>
        <w:widowControl w:val="0"/>
        <w:autoSpaceDE w:val="0"/>
        <w:autoSpaceDN w:val="0"/>
        <w:adjustRightInd w:val="0"/>
        <w:ind w:left="2880" w:hanging="720"/>
      </w:pPr>
    </w:p>
    <w:p w:rsidR="00B557EA" w:rsidRDefault="00B557EA" w:rsidP="00B557EA">
      <w:pPr>
        <w:widowControl w:val="0"/>
        <w:autoSpaceDE w:val="0"/>
        <w:autoSpaceDN w:val="0"/>
        <w:adjustRightInd w:val="0"/>
        <w:ind w:left="2880" w:hanging="720"/>
      </w:pPr>
      <w:r>
        <w:t>B)</w:t>
      </w:r>
      <w:r>
        <w:tab/>
        <w:t xml:space="preserve">Remedial actions implemented at the remediation site and the performance of each remedial technology utilized; and </w:t>
      </w:r>
    </w:p>
    <w:p w:rsidR="00C60339" w:rsidRDefault="00C60339" w:rsidP="00B557EA">
      <w:pPr>
        <w:widowControl w:val="0"/>
        <w:autoSpaceDE w:val="0"/>
        <w:autoSpaceDN w:val="0"/>
        <w:adjustRightInd w:val="0"/>
        <w:ind w:left="2880" w:hanging="720"/>
      </w:pPr>
    </w:p>
    <w:p w:rsidR="00B557EA" w:rsidRDefault="00B557EA" w:rsidP="00B557EA">
      <w:pPr>
        <w:widowControl w:val="0"/>
        <w:autoSpaceDE w:val="0"/>
        <w:autoSpaceDN w:val="0"/>
        <w:adjustRightInd w:val="0"/>
        <w:ind w:left="2880" w:hanging="720"/>
      </w:pPr>
      <w:r>
        <w:t>C)</w:t>
      </w:r>
      <w:r>
        <w:tab/>
        <w:t xml:space="preserve">Measures that were taken to ensure compliance with the requirements for soil management zones under Section 740.535 of this Part, if a soil management zone was used; </w:t>
      </w:r>
    </w:p>
    <w:p w:rsidR="00C60339" w:rsidRDefault="00C60339" w:rsidP="00B557EA">
      <w:pPr>
        <w:widowControl w:val="0"/>
        <w:autoSpaceDE w:val="0"/>
        <w:autoSpaceDN w:val="0"/>
        <w:adjustRightInd w:val="0"/>
        <w:ind w:left="2160" w:hanging="720"/>
      </w:pPr>
    </w:p>
    <w:p w:rsidR="00B557EA" w:rsidRDefault="00B557EA" w:rsidP="00B557EA">
      <w:pPr>
        <w:widowControl w:val="0"/>
        <w:autoSpaceDE w:val="0"/>
        <w:autoSpaceDN w:val="0"/>
        <w:adjustRightInd w:val="0"/>
        <w:ind w:left="2160" w:hanging="720"/>
      </w:pPr>
      <w:r>
        <w:t>3)</w:t>
      </w:r>
      <w:r>
        <w:tab/>
        <w:t xml:space="preserve">Special conditions.  This chapter shall provide a description of any: </w:t>
      </w:r>
    </w:p>
    <w:p w:rsidR="00C60339" w:rsidRDefault="00C60339" w:rsidP="00B557EA">
      <w:pPr>
        <w:widowControl w:val="0"/>
        <w:autoSpaceDE w:val="0"/>
        <w:autoSpaceDN w:val="0"/>
        <w:adjustRightInd w:val="0"/>
        <w:ind w:left="2880" w:hanging="720"/>
      </w:pPr>
    </w:p>
    <w:p w:rsidR="00B557EA" w:rsidRDefault="00B557EA" w:rsidP="00B557EA">
      <w:pPr>
        <w:widowControl w:val="0"/>
        <w:autoSpaceDE w:val="0"/>
        <w:autoSpaceDN w:val="0"/>
        <w:adjustRightInd w:val="0"/>
        <w:ind w:left="2880" w:hanging="720"/>
      </w:pPr>
      <w:r>
        <w:t>A)</w:t>
      </w:r>
      <w:r>
        <w:tab/>
        <w:t xml:space="preserve">Engineered barriers utilized in accordance with 35 Ill. Adm. Code 742 to achieve the approved remediation objectives; </w:t>
      </w:r>
    </w:p>
    <w:p w:rsidR="00C60339" w:rsidRDefault="00C60339" w:rsidP="00B557EA">
      <w:pPr>
        <w:widowControl w:val="0"/>
        <w:autoSpaceDE w:val="0"/>
        <w:autoSpaceDN w:val="0"/>
        <w:adjustRightInd w:val="0"/>
        <w:ind w:left="2880" w:hanging="720"/>
      </w:pPr>
    </w:p>
    <w:p w:rsidR="00B557EA" w:rsidRDefault="00B557EA" w:rsidP="00B557EA">
      <w:pPr>
        <w:widowControl w:val="0"/>
        <w:autoSpaceDE w:val="0"/>
        <w:autoSpaceDN w:val="0"/>
        <w:adjustRightInd w:val="0"/>
        <w:ind w:left="2880" w:hanging="720"/>
      </w:pPr>
      <w:r>
        <w:t>B)</w:t>
      </w:r>
      <w:r>
        <w:tab/>
        <w:t xml:space="preserve">Institutional controls accompanying engineered barriers or industrial/commercial property uses in accordance with Section 740.450 of this Part and 35 Ill. Adm. Code 742, including a legible copy of any such controls, as appropriate; </w:t>
      </w:r>
    </w:p>
    <w:p w:rsidR="00C60339" w:rsidRDefault="00C60339" w:rsidP="00B557EA">
      <w:pPr>
        <w:widowControl w:val="0"/>
        <w:autoSpaceDE w:val="0"/>
        <w:autoSpaceDN w:val="0"/>
        <w:adjustRightInd w:val="0"/>
        <w:ind w:left="2880" w:hanging="720"/>
      </w:pPr>
    </w:p>
    <w:p w:rsidR="00B557EA" w:rsidRDefault="00B557EA" w:rsidP="00B557EA">
      <w:pPr>
        <w:widowControl w:val="0"/>
        <w:autoSpaceDE w:val="0"/>
        <w:autoSpaceDN w:val="0"/>
        <w:adjustRightInd w:val="0"/>
        <w:ind w:left="2880" w:hanging="720"/>
      </w:pPr>
      <w:r>
        <w:t>C)</w:t>
      </w:r>
      <w:r>
        <w:tab/>
        <w:t xml:space="preserve">Post-remedial monitoring, including: </w:t>
      </w:r>
    </w:p>
    <w:p w:rsidR="00C60339" w:rsidRDefault="00C60339" w:rsidP="00B557EA">
      <w:pPr>
        <w:widowControl w:val="0"/>
        <w:autoSpaceDE w:val="0"/>
        <w:autoSpaceDN w:val="0"/>
        <w:adjustRightInd w:val="0"/>
        <w:ind w:left="3600" w:hanging="720"/>
      </w:pPr>
    </w:p>
    <w:p w:rsidR="00B557EA" w:rsidRDefault="00B557EA" w:rsidP="00B557EA">
      <w:pPr>
        <w:widowControl w:val="0"/>
        <w:autoSpaceDE w:val="0"/>
        <w:autoSpaceDN w:val="0"/>
        <w:adjustRightInd w:val="0"/>
        <w:ind w:left="3600" w:hanging="720"/>
      </w:pPr>
      <w:proofErr w:type="spellStart"/>
      <w:r>
        <w:t>i</w:t>
      </w:r>
      <w:proofErr w:type="spellEnd"/>
      <w:r>
        <w:t>)</w:t>
      </w:r>
      <w:r>
        <w:tab/>
        <w:t xml:space="preserve">Conditions to be monitored; </w:t>
      </w:r>
    </w:p>
    <w:p w:rsidR="00C60339" w:rsidRDefault="00C60339" w:rsidP="00B557EA">
      <w:pPr>
        <w:widowControl w:val="0"/>
        <w:autoSpaceDE w:val="0"/>
        <w:autoSpaceDN w:val="0"/>
        <w:adjustRightInd w:val="0"/>
        <w:ind w:left="3600" w:hanging="720"/>
      </w:pPr>
    </w:p>
    <w:p w:rsidR="00B557EA" w:rsidRDefault="00B557EA" w:rsidP="00B557EA">
      <w:pPr>
        <w:widowControl w:val="0"/>
        <w:autoSpaceDE w:val="0"/>
        <w:autoSpaceDN w:val="0"/>
        <w:adjustRightInd w:val="0"/>
        <w:ind w:left="3600" w:hanging="720"/>
      </w:pPr>
      <w:r>
        <w:t>ii)</w:t>
      </w:r>
      <w:r>
        <w:tab/>
        <w:t xml:space="preserve">Purpose; </w:t>
      </w:r>
    </w:p>
    <w:p w:rsidR="00C60339" w:rsidRDefault="00C60339" w:rsidP="00B557EA">
      <w:pPr>
        <w:widowControl w:val="0"/>
        <w:autoSpaceDE w:val="0"/>
        <w:autoSpaceDN w:val="0"/>
        <w:adjustRightInd w:val="0"/>
        <w:ind w:left="3600" w:hanging="720"/>
      </w:pPr>
    </w:p>
    <w:p w:rsidR="00B557EA" w:rsidRDefault="00B557EA" w:rsidP="00B557EA">
      <w:pPr>
        <w:widowControl w:val="0"/>
        <w:autoSpaceDE w:val="0"/>
        <w:autoSpaceDN w:val="0"/>
        <w:adjustRightInd w:val="0"/>
        <w:ind w:left="3600" w:hanging="720"/>
      </w:pPr>
      <w:r>
        <w:t>iii)</w:t>
      </w:r>
      <w:r>
        <w:tab/>
        <w:t xml:space="preserve">Locations; </w:t>
      </w:r>
    </w:p>
    <w:p w:rsidR="00C60339" w:rsidRDefault="00C60339" w:rsidP="00B557EA">
      <w:pPr>
        <w:widowControl w:val="0"/>
        <w:autoSpaceDE w:val="0"/>
        <w:autoSpaceDN w:val="0"/>
        <w:adjustRightInd w:val="0"/>
        <w:ind w:left="3600" w:hanging="720"/>
      </w:pPr>
    </w:p>
    <w:p w:rsidR="00B557EA" w:rsidRDefault="00B557EA" w:rsidP="00B557EA">
      <w:pPr>
        <w:widowControl w:val="0"/>
        <w:autoSpaceDE w:val="0"/>
        <w:autoSpaceDN w:val="0"/>
        <w:adjustRightInd w:val="0"/>
        <w:ind w:left="3600" w:hanging="720"/>
      </w:pPr>
      <w:r>
        <w:t>iv)</w:t>
      </w:r>
      <w:r>
        <w:tab/>
        <w:t xml:space="preserve">Frequency; and </w:t>
      </w:r>
    </w:p>
    <w:p w:rsidR="00C60339" w:rsidRDefault="00C60339" w:rsidP="00B557EA">
      <w:pPr>
        <w:widowControl w:val="0"/>
        <w:autoSpaceDE w:val="0"/>
        <w:autoSpaceDN w:val="0"/>
        <w:adjustRightInd w:val="0"/>
        <w:ind w:left="3600" w:hanging="720"/>
      </w:pPr>
    </w:p>
    <w:p w:rsidR="00B557EA" w:rsidRDefault="00B557EA" w:rsidP="00B557EA">
      <w:pPr>
        <w:widowControl w:val="0"/>
        <w:autoSpaceDE w:val="0"/>
        <w:autoSpaceDN w:val="0"/>
        <w:adjustRightInd w:val="0"/>
        <w:ind w:left="3600" w:hanging="720"/>
      </w:pPr>
      <w:r>
        <w:t>v)</w:t>
      </w:r>
      <w:r>
        <w:tab/>
        <w:t xml:space="preserve">Contingencies in the event of an </w:t>
      </w:r>
      <w:proofErr w:type="spellStart"/>
      <w:r>
        <w:t>exceedence</w:t>
      </w:r>
      <w:proofErr w:type="spellEnd"/>
      <w:r>
        <w:t xml:space="preserve">; and </w:t>
      </w:r>
    </w:p>
    <w:p w:rsidR="00C60339" w:rsidRDefault="00C60339" w:rsidP="00B557EA">
      <w:pPr>
        <w:widowControl w:val="0"/>
        <w:autoSpaceDE w:val="0"/>
        <w:autoSpaceDN w:val="0"/>
        <w:adjustRightInd w:val="0"/>
        <w:ind w:left="2880" w:hanging="720"/>
      </w:pPr>
    </w:p>
    <w:p w:rsidR="00B557EA" w:rsidRDefault="00B557EA" w:rsidP="00B557EA">
      <w:pPr>
        <w:widowControl w:val="0"/>
        <w:autoSpaceDE w:val="0"/>
        <w:autoSpaceDN w:val="0"/>
        <w:adjustRightInd w:val="0"/>
        <w:ind w:left="2880" w:hanging="720"/>
      </w:pPr>
      <w:r>
        <w:t>D)</w:t>
      </w:r>
      <w:r>
        <w:tab/>
        <w:t xml:space="preserve">Other conditions, if any, necessary for protection of human health and the environment that are related to the issuance of a No Further Remediation Letter; </w:t>
      </w:r>
    </w:p>
    <w:p w:rsidR="00C60339" w:rsidRDefault="00C60339" w:rsidP="00B557EA">
      <w:pPr>
        <w:widowControl w:val="0"/>
        <w:autoSpaceDE w:val="0"/>
        <w:autoSpaceDN w:val="0"/>
        <w:adjustRightInd w:val="0"/>
        <w:ind w:left="2160" w:hanging="720"/>
      </w:pPr>
    </w:p>
    <w:p w:rsidR="00B557EA" w:rsidRDefault="00B557EA" w:rsidP="00B557EA">
      <w:pPr>
        <w:widowControl w:val="0"/>
        <w:autoSpaceDE w:val="0"/>
        <w:autoSpaceDN w:val="0"/>
        <w:adjustRightInd w:val="0"/>
        <w:ind w:left="2160" w:hanging="720"/>
      </w:pPr>
      <w:r>
        <w:t>4)</w:t>
      </w:r>
      <w:r>
        <w:tab/>
        <w:t xml:space="preserve">Results.  This chapter shall analyze the effectiveness of the remedial actions by comparing the results of the confirmation sampling with the remediation objectives prescribed in the Agency-approved Remedial Action Plan. The data shall state the remediation objectives or reference the Remediation Objectives Report and be presented in an appropriate format (e.g., tabular and graphical displays) such that all information is organized and presented logically and that relationships between the different investigations for each medium are apparent; </w:t>
      </w:r>
    </w:p>
    <w:p w:rsidR="00C60339" w:rsidRDefault="00C60339" w:rsidP="00B557EA">
      <w:pPr>
        <w:widowControl w:val="0"/>
        <w:autoSpaceDE w:val="0"/>
        <w:autoSpaceDN w:val="0"/>
        <w:adjustRightInd w:val="0"/>
        <w:ind w:left="2160" w:hanging="720"/>
      </w:pPr>
    </w:p>
    <w:p w:rsidR="00B557EA" w:rsidRDefault="00B557EA" w:rsidP="00B557EA">
      <w:pPr>
        <w:widowControl w:val="0"/>
        <w:autoSpaceDE w:val="0"/>
        <w:autoSpaceDN w:val="0"/>
        <w:adjustRightInd w:val="0"/>
        <w:ind w:left="2160" w:hanging="720"/>
      </w:pPr>
      <w:r>
        <w:t>5)</w:t>
      </w:r>
      <w:r>
        <w:tab/>
        <w:t xml:space="preserve">Conclusion.  This chapter shall identify the success of the remedial action in meeting objectives.  This chapter shall assess the accuracy and completeness of the data in the report and, if applicable, future work; </w:t>
      </w:r>
    </w:p>
    <w:p w:rsidR="00C60339" w:rsidRDefault="00C60339" w:rsidP="00B557EA">
      <w:pPr>
        <w:widowControl w:val="0"/>
        <w:autoSpaceDE w:val="0"/>
        <w:autoSpaceDN w:val="0"/>
        <w:adjustRightInd w:val="0"/>
        <w:ind w:left="2160" w:hanging="720"/>
      </w:pPr>
    </w:p>
    <w:p w:rsidR="00B557EA" w:rsidRDefault="00B557EA" w:rsidP="00B557EA">
      <w:pPr>
        <w:widowControl w:val="0"/>
        <w:autoSpaceDE w:val="0"/>
        <w:autoSpaceDN w:val="0"/>
        <w:adjustRightInd w:val="0"/>
        <w:ind w:left="2160" w:hanging="720"/>
      </w:pPr>
      <w:r>
        <w:t>6)</w:t>
      </w:r>
      <w:r>
        <w:tab/>
        <w:t xml:space="preserve">Appendices.  References, data sources, and a completed environmental notice form as provided by the Agency shall be incorporated into the appendices.  Field logs, well logs and reports of laboratory analyses shall be organized and presented logically with reports of laboratory analyses of samples collected on or after January 1, 2003, including the following: </w:t>
      </w:r>
    </w:p>
    <w:p w:rsidR="00C60339" w:rsidRDefault="00C60339" w:rsidP="00B557EA">
      <w:pPr>
        <w:widowControl w:val="0"/>
        <w:autoSpaceDE w:val="0"/>
        <w:autoSpaceDN w:val="0"/>
        <w:adjustRightInd w:val="0"/>
        <w:ind w:left="2880" w:hanging="720"/>
      </w:pPr>
    </w:p>
    <w:p w:rsidR="00B557EA" w:rsidRDefault="00B557EA" w:rsidP="00B557EA">
      <w:pPr>
        <w:widowControl w:val="0"/>
        <w:autoSpaceDE w:val="0"/>
        <w:autoSpaceDN w:val="0"/>
        <w:adjustRightInd w:val="0"/>
        <w:ind w:left="2880" w:hanging="720"/>
      </w:pPr>
      <w:r>
        <w:t>A)</w:t>
      </w:r>
      <w:r>
        <w:tab/>
        <w:t xml:space="preserve">Accreditation status of the laboratory performing the quantitative analyses; </w:t>
      </w:r>
    </w:p>
    <w:p w:rsidR="00C60339" w:rsidRDefault="00C60339" w:rsidP="00B557EA">
      <w:pPr>
        <w:widowControl w:val="0"/>
        <w:autoSpaceDE w:val="0"/>
        <w:autoSpaceDN w:val="0"/>
        <w:adjustRightInd w:val="0"/>
        <w:ind w:left="2880" w:hanging="720"/>
      </w:pPr>
    </w:p>
    <w:p w:rsidR="00B557EA" w:rsidRDefault="00B557EA" w:rsidP="00B557EA">
      <w:pPr>
        <w:widowControl w:val="0"/>
        <w:autoSpaceDE w:val="0"/>
        <w:autoSpaceDN w:val="0"/>
        <w:adjustRightInd w:val="0"/>
        <w:ind w:left="2880" w:hanging="720"/>
      </w:pPr>
      <w:r>
        <w:t>B)</w:t>
      </w:r>
      <w:r>
        <w:tab/>
        <w:t xml:space="preserve">Certification by an authorized agent of the laboratory that all analyses have been performed in accordance with the requirements of 35 Ill. Adm. Code 186 and the scope of </w:t>
      </w:r>
      <w:r w:rsidR="0009213B">
        <w:t xml:space="preserve">the </w:t>
      </w:r>
      <w:r>
        <w:t xml:space="preserve">accreditation; and </w:t>
      </w:r>
    </w:p>
    <w:p w:rsidR="00C60339" w:rsidRDefault="00C60339" w:rsidP="00B557EA">
      <w:pPr>
        <w:widowControl w:val="0"/>
        <w:autoSpaceDE w:val="0"/>
        <w:autoSpaceDN w:val="0"/>
        <w:adjustRightInd w:val="0"/>
        <w:ind w:left="2160" w:hanging="720"/>
      </w:pPr>
    </w:p>
    <w:p w:rsidR="00B557EA" w:rsidRDefault="00B557EA" w:rsidP="00B557EA">
      <w:pPr>
        <w:widowControl w:val="0"/>
        <w:autoSpaceDE w:val="0"/>
        <w:autoSpaceDN w:val="0"/>
        <w:adjustRightInd w:val="0"/>
        <w:ind w:left="2160" w:hanging="720"/>
      </w:pPr>
      <w:r>
        <w:t>7)</w:t>
      </w:r>
      <w:r>
        <w:tab/>
        <w:t xml:space="preserve">Licensed Professional Engineer affirmation in accordance with Section 740.410 of this Part. </w:t>
      </w:r>
    </w:p>
    <w:p w:rsidR="00C60339" w:rsidRDefault="00C60339" w:rsidP="00B557EA">
      <w:pPr>
        <w:widowControl w:val="0"/>
        <w:autoSpaceDE w:val="0"/>
        <w:autoSpaceDN w:val="0"/>
        <w:adjustRightInd w:val="0"/>
        <w:ind w:left="1440" w:hanging="720"/>
      </w:pPr>
    </w:p>
    <w:p w:rsidR="00B557EA" w:rsidRDefault="00B557EA" w:rsidP="00B557EA">
      <w:pPr>
        <w:widowControl w:val="0"/>
        <w:autoSpaceDE w:val="0"/>
        <w:autoSpaceDN w:val="0"/>
        <w:adjustRightInd w:val="0"/>
        <w:ind w:left="1440" w:hanging="720"/>
      </w:pPr>
      <w:r>
        <w:t>b)</w:t>
      </w:r>
      <w:r>
        <w:tab/>
      </w:r>
      <w:r>
        <w:rPr>
          <w:i/>
          <w:iCs/>
        </w:rPr>
        <w:t>If the approved remediation objectives for the regulated substances of concern established under</w:t>
      </w:r>
      <w:r>
        <w:t xml:space="preserve"> Sections 740.440 </w:t>
      </w:r>
      <w:r>
        <w:rPr>
          <w:i/>
          <w:iCs/>
        </w:rPr>
        <w:t>and</w:t>
      </w:r>
      <w:r>
        <w:t xml:space="preserve"> 740.445 of this Part </w:t>
      </w:r>
      <w:r>
        <w:rPr>
          <w:i/>
          <w:iCs/>
        </w:rPr>
        <w:t>are equal to or above the levels existing at the site prior to any remedial action, notification and documentation of such,</w:t>
      </w:r>
      <w:r>
        <w:t xml:space="preserve"> including a description of any engineered barriers, institutional controls, and post-remedial monitoring, </w:t>
      </w:r>
      <w:r>
        <w:rPr>
          <w:i/>
          <w:iCs/>
        </w:rPr>
        <w:t>shall constitute the entire Remedial Action Completion Report for purposes of this</w:t>
      </w:r>
      <w:r>
        <w:t xml:space="preserve"> Part.  [415 ILCS 5/58.6(e)(2)] </w:t>
      </w:r>
    </w:p>
    <w:p w:rsidR="0009213B" w:rsidRDefault="0009213B" w:rsidP="00B557EA">
      <w:pPr>
        <w:widowControl w:val="0"/>
        <w:autoSpaceDE w:val="0"/>
        <w:autoSpaceDN w:val="0"/>
        <w:adjustRightInd w:val="0"/>
        <w:ind w:left="1440" w:hanging="720"/>
      </w:pPr>
    </w:p>
    <w:p w:rsidR="0009213B" w:rsidRPr="00935A8C" w:rsidRDefault="0009213B" w:rsidP="0009213B">
      <w:pPr>
        <w:pStyle w:val="JCARSourceNote"/>
        <w:ind w:left="741"/>
      </w:pPr>
      <w:r>
        <w:t xml:space="preserve">(Source: </w:t>
      </w:r>
      <w:r w:rsidRPr="00D55B37">
        <w:t>A</w:t>
      </w:r>
      <w:r>
        <w:t>mended</w:t>
      </w:r>
      <w:r w:rsidRPr="00D55B37">
        <w:t xml:space="preserve"> at 2</w:t>
      </w:r>
      <w:r>
        <w:t>6</w:t>
      </w:r>
      <w:r w:rsidRPr="00D55B37">
        <w:t xml:space="preserve"> Ill. Reg. </w:t>
      </w:r>
      <w:r>
        <w:t>7197,</w:t>
      </w:r>
      <w:r w:rsidRPr="00D55B37">
        <w:t xml:space="preserve"> effective </w:t>
      </w:r>
      <w:r>
        <w:t>April 25, 2002)</w:t>
      </w:r>
    </w:p>
    <w:sectPr w:rsidR="0009213B" w:rsidRPr="00935A8C" w:rsidSect="00B557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57EA"/>
    <w:rsid w:val="00017743"/>
    <w:rsid w:val="0009213B"/>
    <w:rsid w:val="004017B7"/>
    <w:rsid w:val="005C3366"/>
    <w:rsid w:val="009064D3"/>
    <w:rsid w:val="00935A8C"/>
    <w:rsid w:val="00B557EA"/>
    <w:rsid w:val="00C60339"/>
    <w:rsid w:val="00C60935"/>
    <w:rsid w:val="00D55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921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92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2012-06-21T22:09:00Z</dcterms:created>
  <dcterms:modified xsi:type="dcterms:W3CDTF">2012-06-21T22:09:00Z</dcterms:modified>
</cp:coreProperties>
</file>